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34" w:rsidRPr="00DF3A34" w:rsidRDefault="00DF3A34" w:rsidP="00DF3A34">
      <w:pPr>
        <w:spacing w:after="0" w:line="240" w:lineRule="auto"/>
        <w:ind w:firstLine="709"/>
        <w:jc w:val="center"/>
        <w:rPr>
          <w:rFonts w:ascii="Times New Roman" w:eastAsia="Calibri" w:hAnsi="Times New Roman" w:cs="Times New Roman"/>
          <w:b/>
          <w:sz w:val="24"/>
          <w:szCs w:val="24"/>
          <w:lang w:eastAsia="ru-RU"/>
        </w:rPr>
      </w:pPr>
      <w:bookmarkStart w:id="0" w:name="_Toc409691648"/>
      <w:bookmarkStart w:id="1" w:name="_Toc410653971"/>
      <w:bookmarkStart w:id="2" w:name="_Toc414553157"/>
      <w:bookmarkStart w:id="3" w:name="_GoBack"/>
      <w:r w:rsidRPr="00DF3A34">
        <w:rPr>
          <w:rFonts w:ascii="Times New Roman" w:eastAsia="Calibri" w:hAnsi="Times New Roman" w:cs="Times New Roman"/>
          <w:b/>
          <w:sz w:val="24"/>
          <w:szCs w:val="24"/>
          <w:lang w:eastAsia="ru-RU"/>
        </w:rPr>
        <w:t>Планируемые результаты освоения обучающимися учебного предмета «</w:t>
      </w:r>
      <w:r>
        <w:rPr>
          <w:rFonts w:ascii="Times New Roman" w:eastAsia="Calibri" w:hAnsi="Times New Roman" w:cs="Times New Roman"/>
          <w:b/>
          <w:sz w:val="24"/>
          <w:szCs w:val="24"/>
          <w:lang w:eastAsia="ru-RU"/>
        </w:rPr>
        <w:t>ОБЖ</w:t>
      </w:r>
      <w:r w:rsidRPr="00DF3A34">
        <w:rPr>
          <w:rFonts w:ascii="Times New Roman" w:eastAsia="Calibri" w:hAnsi="Times New Roman" w:cs="Times New Roman"/>
          <w:b/>
          <w:sz w:val="24"/>
          <w:szCs w:val="24"/>
          <w:lang w:eastAsia="ru-RU"/>
        </w:rPr>
        <w:t>» на уровне основного общего образования</w:t>
      </w:r>
    </w:p>
    <w:p w:rsidR="000D00CB" w:rsidRDefault="000D00CB" w:rsidP="000D00CB">
      <w:pPr>
        <w:spacing w:after="0" w:line="240" w:lineRule="auto"/>
        <w:jc w:val="both"/>
        <w:rPr>
          <w:rFonts w:ascii="Times New Roman" w:eastAsia="Times New Roman" w:hAnsi="Times New Roman" w:cs="Times New Roman"/>
          <w:b/>
          <w:sz w:val="28"/>
          <w:szCs w:val="28"/>
          <w:lang w:eastAsia="ru-RU"/>
        </w:rPr>
      </w:pPr>
    </w:p>
    <w:bookmarkEnd w:id="0"/>
    <w:bookmarkEnd w:id="1"/>
    <w:bookmarkEnd w:id="2"/>
    <w:p w:rsidR="00661471" w:rsidRPr="00DF3A34" w:rsidRDefault="00661471" w:rsidP="00661471">
      <w:pPr>
        <w:spacing w:after="0" w:line="240" w:lineRule="auto"/>
        <w:ind w:firstLine="709"/>
        <w:jc w:val="both"/>
        <w:rPr>
          <w:rFonts w:ascii="Times New Roman" w:eastAsia="Times New Roman" w:hAnsi="Times New Roman" w:cs="Times New Roman"/>
          <w:i/>
          <w:sz w:val="24"/>
          <w:szCs w:val="24"/>
          <w:lang w:eastAsia="ru-RU"/>
        </w:rPr>
      </w:pPr>
      <w:r w:rsidRPr="00DF3A34">
        <w:rPr>
          <w:rFonts w:ascii="Times New Roman" w:eastAsia="Times New Roman" w:hAnsi="Times New Roman" w:cs="Times New Roman"/>
          <w:i/>
          <w:sz w:val="24"/>
          <w:szCs w:val="24"/>
          <w:lang w:eastAsia="ru-RU"/>
        </w:rPr>
        <w:t>Выпускник научится: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Pr="00DF3A34">
        <w:rPr>
          <w:rFonts w:ascii="Times New Roman" w:eastAsia="Times New Roman" w:hAnsi="Times New Roman" w:cs="Times New Roman"/>
          <w:sz w:val="24"/>
          <w:szCs w:val="24"/>
          <w:lang w:val="en-US" w:eastAsia="ru-RU"/>
        </w:rPr>
        <w:t> </w:t>
      </w:r>
      <w:r w:rsidRPr="00DF3A34">
        <w:rPr>
          <w:rFonts w:ascii="Times New Roman" w:eastAsia="Times New Roman" w:hAnsi="Times New Roman" w:cs="Times New Roman"/>
          <w:sz w:val="24"/>
          <w:szCs w:val="24"/>
          <w:lang w:eastAsia="ru-RU"/>
        </w:rPr>
        <w:t>классифицировать и характеризовать условия экологической безопасности;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использовать знания о предельно допустимых концентрациях вредных веществ в атмосфере, воде и почве;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использовать знания о способах контроля качества окружающей среды и продуктов питания с использованием бытовых приборов;</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безопасно, использовать бытовые приборы контроля качества окружающей среды и продуктов питания;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бытовые приборы;</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средства бытовой химии;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средства коммуникации;</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классифицировать и характеризовать опасные ситуации криминогенного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предвидеть причины возникновения возможных опасных ситуаций криминогенного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на улице;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подъезде;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лифте;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квартире;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вести и применять способы самозащиты при карманной краже;</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безопасно вести и применять способы самозащиты при попытке мошенничества;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адекватно оценивать ситуацию дорожного движения;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адекватно оценивать ситуацию и безопасно действовать при пожаре;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средства индивидуальной защиты при пожаре;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применять первичные средства пожаротушения;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соблюдать правила безопасности дорожного движения пешехода;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соблюдать правила безопасности дорожного движения велосипедиста;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соблюдать правила безопасности дорожного движения пассажира транспортного средства;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на воде;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адекватно оценивать ситуацию и безопасно вести у воды и на воде;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использовать средства и способы само- и взаимопомощи на воде;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в туристических походах;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готовиться к туристическим походам;</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адекватно оценивать ситуацию и безопасно вести в туристических походах;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адекватно оценивать ситуацию и ориентироваться на местности;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добывать и поддерживать огонь в автономных условиях;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добывать и очищать воду в автономных условиях;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добывать и готовить пищу в автономных условиях; сооружать (обустраивать) временное жилище в автономных условиях;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сигналы бедствия и отвечать на них;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lastRenderedPageBreak/>
        <w:t>- характеризовать причины и последствия чрезвычайных ситуаций природного характера для личности, общества и государства;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предвидеть опасности и правильно действовать в случае чрезвычайных ситуаций природного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мероприятия по защите населения от чрезвычайных ситуаций природного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безопасно использовать средства индивидуальной защиты;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характеризовать причины и последствия чрезвычайных ситуаций техногенного характера для личности, общества и государства;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предвидеть опасности и правильно действовать в чрезвычайных ситуациях техногенного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мероприятия по защите населения от чрезвычайных ситуаций техногенного характера;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действовать по сигналу «Внимание всем!»;</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средства индивидуальной и коллективной защиты;</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комплектовать минимально необходимый набор вещей (документов, продуктов) в случае эвакуации;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мероприятия по защите населения от терроризма, экстремизма, наркотизма;</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классифицировать и характеризовать опасные ситуации в местах большого скопления людей;</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предвидеть причины возникновения возможных опасных ситуаций в местах большого скопления людей;</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адекватно оценивать ситуацию и безопасно действовать в местах массового скопления людей;</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оповещать (вызывать) экстренные службы при чрезвычайной ситуации;</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характеризовать безопасный и здоровый образ жизни, его составляющие и значение для личности, общества и государства;</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классифицировать мероприятия и факторы, укрепляющие и разрушающие здоровье;</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планировать профилактические мероприятия по сохранению и укреплению своего здоровья;</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адекватно оценивать нагрузку и профилактические занятия по укреплению здоровья;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планировать распорядок дня с учетом нагрузок;</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выявлять мероприятия и факторы, потенциально опасные для здоровья;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безопасно использовать ресурсы интернета;</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анализировать состояние своего здоровья;</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определять состояния оказания неотложной помощи;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использовать алгоритм действий по оказанию первой помощи;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классифицировать средства оказания первой помощи;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наружном и внутреннем кровотечении;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извлекать инородное тело из верхних дыхательных путей;</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ушибах;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растяжениях;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lastRenderedPageBreak/>
        <w:t>- оказывать первую помощь при вывихах;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переломах;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ожогах;</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оказывать первую помощь при отморожениях и общем переохлаждении;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отравлениях;</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тепловом (солнечном) ударе;</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оказывать первую помощь при укусе насекомых и змей.</w:t>
      </w:r>
    </w:p>
    <w:p w:rsidR="00661471" w:rsidRPr="00DF3A34" w:rsidRDefault="00661471" w:rsidP="00661471">
      <w:pPr>
        <w:spacing w:after="0" w:line="240" w:lineRule="auto"/>
        <w:ind w:firstLine="709"/>
        <w:jc w:val="both"/>
        <w:rPr>
          <w:rFonts w:ascii="Times New Roman" w:eastAsia="Times New Roman" w:hAnsi="Times New Roman" w:cs="Times New Roman"/>
          <w:i/>
          <w:sz w:val="24"/>
          <w:szCs w:val="24"/>
          <w:lang w:eastAsia="ru-RU"/>
        </w:rPr>
      </w:pPr>
      <w:r w:rsidRPr="00DF3A34">
        <w:rPr>
          <w:rFonts w:ascii="Times New Roman" w:eastAsia="Times New Roman" w:hAnsi="Times New Roman" w:cs="Times New Roman"/>
          <w:i/>
          <w:sz w:val="24"/>
          <w:szCs w:val="24"/>
          <w:lang w:eastAsia="ru-RU"/>
        </w:rPr>
        <w:t>Выпускник получит возможность научиться:</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безопасно использовать средства индивидуальной защиты велосипедиста;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классифицировать и характеризовать причины и последствия опасных ситуаций в туристических поездках;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готовиться к туристическим поездкам;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адекватно оценивать ситуацию и безопасно вести в туристических поездках;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анализировать последствия возможных опасных ситуаций в местах большого скопления людей;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анализировать последствия возможных опасных ситуаций криминогенного характера;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применять права покупателя;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анализировать последствия проявления терроризма, экстремизма, наркотизма;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предвидеть пути и средства возможного вовлечения в террористическую,</w:t>
      </w:r>
      <w:r w:rsidR="00A45E75">
        <w:rPr>
          <w:rFonts w:ascii="Times New Roman" w:eastAsia="Times New Roman" w:hAnsi="Times New Roman" w:cs="Times New Roman"/>
          <w:sz w:val="24"/>
          <w:szCs w:val="24"/>
          <w:lang w:eastAsia="ru-RU"/>
        </w:rPr>
        <w:t xml:space="preserve"> </w:t>
      </w:r>
      <w:r w:rsidR="003179FB">
        <w:rPr>
          <w:rFonts w:ascii="Times New Roman" w:eastAsia="Times New Roman" w:hAnsi="Times New Roman" w:cs="Times New Roman"/>
          <w:sz w:val="24"/>
          <w:szCs w:val="24"/>
          <w:lang w:eastAsia="ru-RU"/>
        </w:rPr>
        <w:t>экстремистскую деятельность</w:t>
      </w:r>
      <w:r w:rsidR="00661471" w:rsidRPr="00DF3A34">
        <w:rPr>
          <w:rFonts w:ascii="Times New Roman" w:eastAsia="Times New Roman" w:hAnsi="Times New Roman" w:cs="Times New Roman"/>
          <w:sz w:val="24"/>
          <w:szCs w:val="24"/>
          <w:lang w:eastAsia="ru-RU"/>
        </w:rPr>
        <w:t>;</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анализировать влияние вредных привычек и факторов и на состояние своего здоровья; </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 характеризовать роль семьи в жизни личности и общества и ее влияние на здоровье человека;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61471" w:rsidRPr="00DF3A34" w:rsidRDefault="007A79AC"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основам самоконтроля, самооценки,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w:t>
      </w:r>
    </w:p>
    <w:p w:rsidR="00661471" w:rsidRPr="00DF3A34" w:rsidRDefault="00661471" w:rsidP="00661471">
      <w:pPr>
        <w:spacing w:after="0" w:line="240" w:lineRule="auto"/>
        <w:ind w:firstLine="709"/>
        <w:jc w:val="both"/>
        <w:rPr>
          <w:rFonts w:ascii="Times New Roman" w:eastAsia="Times New Roman" w:hAnsi="Times New Roman" w:cs="Times New Roman"/>
          <w:sz w:val="24"/>
          <w:szCs w:val="24"/>
          <w:lang w:eastAsia="ru-RU"/>
        </w:rPr>
      </w:pPr>
      <w:r w:rsidRPr="00DF3A34">
        <w:rPr>
          <w:rFonts w:ascii="Times New Roman" w:eastAsia="Times New Roman" w:hAnsi="Times New Roman" w:cs="Times New Roman"/>
          <w:sz w:val="24"/>
          <w:szCs w:val="24"/>
          <w:lang w:eastAsia="ru-RU"/>
        </w:rPr>
        <w:t xml:space="preserve">-классифицировать основные правовые аспекты оказания первой помощи;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оказывать первую помощь при не инфекционных заболеваниях;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оказывать первую помощь при инфекционных заболеваниях;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оказывать первую помощь при остановке сердечной деятельности;</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оказывать первую помощь при коме;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оказывать первую помощь при поражении электрическим током;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усваивать приемы действий в различных опасных и чрезвычайных ситуациях;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61471" w:rsidRPr="00DF3A34" w:rsidRDefault="00C0604F" w:rsidP="00661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1471" w:rsidRPr="00DF3A34">
        <w:rPr>
          <w:rFonts w:ascii="Times New Roman" w:eastAsia="Times New Roman" w:hAnsi="Times New Roman" w:cs="Times New Roman"/>
          <w:sz w:val="24"/>
          <w:szCs w:val="24"/>
          <w:lang w:eastAsia="ru-RU"/>
        </w:rPr>
        <w:t>творчески решать моделируемые ситуации и практические задачи в области безопасности жизнедеятельности.</w:t>
      </w:r>
    </w:p>
    <w:p w:rsidR="00934797" w:rsidRDefault="00934797" w:rsidP="00934797">
      <w:pPr>
        <w:spacing w:after="0" w:line="240" w:lineRule="auto"/>
        <w:rPr>
          <w:sz w:val="24"/>
          <w:szCs w:val="24"/>
        </w:rPr>
      </w:pPr>
    </w:p>
    <w:p w:rsidR="00934797" w:rsidRDefault="00DF3A34" w:rsidP="00934797">
      <w:pPr>
        <w:spacing w:after="0" w:line="240" w:lineRule="auto"/>
        <w:jc w:val="center"/>
        <w:rPr>
          <w:rFonts w:ascii="Times New Roman" w:eastAsia="Calibri" w:hAnsi="Times New Roman" w:cs="Times New Roman"/>
          <w:b/>
          <w:sz w:val="24"/>
          <w:szCs w:val="24"/>
          <w:lang w:eastAsia="ru-RU"/>
        </w:rPr>
      </w:pPr>
      <w:r w:rsidRPr="00DF3A34">
        <w:rPr>
          <w:rFonts w:ascii="Times New Roman" w:eastAsia="Calibri" w:hAnsi="Times New Roman" w:cs="Times New Roman"/>
          <w:b/>
          <w:sz w:val="24"/>
          <w:szCs w:val="24"/>
          <w:lang w:eastAsia="ru-RU"/>
        </w:rPr>
        <w:t>Основное содержани</w:t>
      </w:r>
      <w:r>
        <w:rPr>
          <w:rFonts w:ascii="Times New Roman" w:eastAsia="Calibri" w:hAnsi="Times New Roman" w:cs="Times New Roman"/>
          <w:b/>
          <w:sz w:val="24"/>
          <w:szCs w:val="24"/>
          <w:lang w:eastAsia="ru-RU"/>
        </w:rPr>
        <w:t>е учебного предмета «ОБЖ</w:t>
      </w:r>
      <w:r w:rsidRPr="00DF3A34">
        <w:rPr>
          <w:rFonts w:ascii="Times New Roman" w:eastAsia="Calibri" w:hAnsi="Times New Roman" w:cs="Times New Roman"/>
          <w:b/>
          <w:sz w:val="24"/>
          <w:szCs w:val="24"/>
          <w:lang w:eastAsia="ru-RU"/>
        </w:rPr>
        <w:t xml:space="preserve">» </w:t>
      </w:r>
    </w:p>
    <w:p w:rsidR="00DF3A34" w:rsidRPr="00DF3A34" w:rsidRDefault="00DF3A34" w:rsidP="00934797">
      <w:pPr>
        <w:spacing w:after="0" w:line="240" w:lineRule="auto"/>
        <w:jc w:val="center"/>
        <w:rPr>
          <w:rFonts w:ascii="Times New Roman" w:eastAsia="Calibri" w:hAnsi="Times New Roman" w:cs="Times New Roman"/>
          <w:b/>
          <w:sz w:val="24"/>
          <w:szCs w:val="24"/>
          <w:lang w:eastAsia="ru-RU"/>
        </w:rPr>
      </w:pPr>
      <w:r w:rsidRPr="00DF3A34">
        <w:rPr>
          <w:rFonts w:ascii="Times New Roman" w:eastAsia="Calibri" w:hAnsi="Times New Roman" w:cs="Times New Roman"/>
          <w:b/>
          <w:sz w:val="24"/>
          <w:szCs w:val="24"/>
          <w:lang w:eastAsia="ru-RU"/>
        </w:rPr>
        <w:t>на уровне основного общего образования</w:t>
      </w:r>
    </w:p>
    <w:p w:rsidR="00DF3A34" w:rsidRDefault="00DF3A34" w:rsidP="000D00CB">
      <w:pPr>
        <w:spacing w:after="0" w:line="240" w:lineRule="auto"/>
        <w:ind w:firstLine="709"/>
        <w:jc w:val="both"/>
        <w:rPr>
          <w:rFonts w:ascii="Times New Roman" w:hAnsi="Times New Roman"/>
          <w:sz w:val="28"/>
          <w:szCs w:val="28"/>
        </w:rPr>
      </w:pPr>
    </w:p>
    <w:p w:rsidR="000D00CB" w:rsidRPr="00DF3A34" w:rsidRDefault="000D00CB" w:rsidP="000D00CB">
      <w:pPr>
        <w:spacing w:after="0" w:line="240" w:lineRule="auto"/>
        <w:ind w:firstLine="709"/>
        <w:jc w:val="both"/>
        <w:rPr>
          <w:sz w:val="24"/>
          <w:szCs w:val="24"/>
        </w:rPr>
      </w:pPr>
      <w:r w:rsidRPr="00DF3A34">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hAnsi="Times New Roman"/>
          <w:sz w:val="24"/>
          <w:szCs w:val="24"/>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D00CB" w:rsidRPr="00DF3A34" w:rsidRDefault="000D00CB" w:rsidP="000D00CB">
      <w:pPr>
        <w:spacing w:after="0" w:line="240" w:lineRule="auto"/>
        <w:ind w:firstLine="708"/>
        <w:jc w:val="both"/>
        <w:rPr>
          <w:rFonts w:ascii="Times New Roman" w:hAnsi="Times New Roman"/>
          <w:sz w:val="24"/>
          <w:szCs w:val="24"/>
        </w:rPr>
      </w:pPr>
      <w:r w:rsidRPr="00DF3A34">
        <w:rPr>
          <w:rFonts w:ascii="Times New Roman" w:hAnsi="Times New Roman"/>
          <w:sz w:val="24"/>
          <w:szCs w:val="24"/>
        </w:rPr>
        <w:t>Основы безопасности жизнедеятельности как учебный предмет обеспечивает:</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обучающимися знаний о безопасном поведении в повседневной жизнедеятельности;</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оказывать первую помощь пострадавшим;</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готовность проявлять предосторожность в ситуациях неопределенности;</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умений использовать средства индивидуальной и коллективной защиты.</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D00CB" w:rsidRPr="00C0604F" w:rsidRDefault="000D00CB" w:rsidP="00C0604F">
      <w:pPr>
        <w:pStyle w:val="a4"/>
        <w:numPr>
          <w:ilvl w:val="0"/>
          <w:numId w:val="2"/>
        </w:numPr>
        <w:tabs>
          <w:tab w:val="left" w:pos="1134"/>
        </w:tabs>
        <w:autoSpaceDE w:val="0"/>
        <w:autoSpaceDN w:val="0"/>
        <w:adjustRightInd w:val="0"/>
        <w:spacing w:after="0" w:line="240" w:lineRule="auto"/>
        <w:jc w:val="both"/>
        <w:rPr>
          <w:rFonts w:ascii="Times New Roman" w:hAnsi="Times New Roman"/>
          <w:sz w:val="24"/>
          <w:szCs w:val="24"/>
        </w:rPr>
      </w:pPr>
      <w:r w:rsidRPr="00C0604F">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C0604F">
        <w:rPr>
          <w:rFonts w:ascii="Times New Roman" w:hAnsi="Times New Roman"/>
          <w:sz w:val="24"/>
          <w:szCs w:val="24"/>
        </w:rPr>
        <w:t>антиэкстремистской</w:t>
      </w:r>
      <w:proofErr w:type="spellEnd"/>
      <w:r w:rsidRPr="00C0604F">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D00CB" w:rsidRPr="00DF3A34" w:rsidRDefault="000D00CB" w:rsidP="000D00CB">
      <w:pPr>
        <w:overflowPunct w:val="0"/>
        <w:autoSpaceDE w:val="0"/>
        <w:autoSpaceDN w:val="0"/>
        <w:adjustRightInd w:val="0"/>
        <w:spacing w:after="0" w:line="240" w:lineRule="auto"/>
        <w:ind w:firstLine="709"/>
        <w:jc w:val="both"/>
        <w:rPr>
          <w:rFonts w:ascii="Times New Roman" w:hAnsi="Times New Roman"/>
          <w:sz w:val="24"/>
          <w:szCs w:val="24"/>
        </w:rPr>
      </w:pPr>
      <w:r w:rsidRPr="00DF3A34">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D00CB" w:rsidRPr="00DF3A34" w:rsidRDefault="000D00CB" w:rsidP="00C0604F">
      <w:pPr>
        <w:spacing w:after="0" w:line="240" w:lineRule="auto"/>
        <w:ind w:firstLine="709"/>
        <w:rPr>
          <w:rFonts w:ascii="Times New Roman" w:hAnsi="Times New Roman"/>
          <w:b/>
          <w:bCs/>
          <w:sz w:val="24"/>
          <w:szCs w:val="24"/>
        </w:rPr>
      </w:pPr>
      <w:r w:rsidRPr="00DF3A34">
        <w:rPr>
          <w:rFonts w:ascii="Times New Roman" w:hAnsi="Times New Roman"/>
          <w:b/>
          <w:bCs/>
          <w:sz w:val="24"/>
          <w:szCs w:val="24"/>
        </w:rPr>
        <w:t>Основы безопасности личности, общества и государства</w:t>
      </w:r>
    </w:p>
    <w:p w:rsidR="000D00CB" w:rsidRPr="00DF3A34" w:rsidRDefault="000D00CB" w:rsidP="000D00CB">
      <w:pPr>
        <w:tabs>
          <w:tab w:val="left" w:pos="426"/>
        </w:tabs>
        <w:spacing w:after="0" w:line="240" w:lineRule="auto"/>
        <w:jc w:val="both"/>
        <w:rPr>
          <w:rFonts w:ascii="Times New Roman" w:hAnsi="Times New Roman"/>
          <w:b/>
          <w:bCs/>
          <w:sz w:val="24"/>
          <w:szCs w:val="24"/>
          <w:shd w:val="clear" w:color="auto" w:fill="FFFFFF"/>
        </w:rPr>
      </w:pPr>
      <w:r w:rsidRPr="00DF3A34">
        <w:rPr>
          <w:rFonts w:ascii="Times New Roman" w:hAnsi="Times New Roman"/>
          <w:b/>
          <w:bCs/>
          <w:sz w:val="24"/>
          <w:szCs w:val="24"/>
          <w:shd w:val="clear" w:color="auto" w:fill="FFFFFF"/>
        </w:rPr>
        <w:t xml:space="preserve">Основы комплексной безопасности </w:t>
      </w:r>
    </w:p>
    <w:p w:rsidR="000D00CB" w:rsidRPr="00DF3A34" w:rsidRDefault="000D00CB" w:rsidP="000D00CB">
      <w:pPr>
        <w:spacing w:after="0" w:line="240" w:lineRule="auto"/>
        <w:ind w:firstLine="709"/>
        <w:jc w:val="both"/>
        <w:rPr>
          <w:rFonts w:ascii="Times New Roman" w:hAnsi="Times New Roman"/>
          <w:i/>
          <w:sz w:val="24"/>
          <w:szCs w:val="24"/>
        </w:rPr>
      </w:pPr>
      <w:r w:rsidRPr="00DF3A34">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F3A34">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DF3A34">
        <w:rPr>
          <w:rFonts w:ascii="Times New Roman" w:hAnsi="Times New Roman"/>
          <w:sz w:val="24"/>
          <w:szCs w:val="24"/>
        </w:rPr>
        <w:t xml:space="preserve"> Правила безопасного поведения пешехода, пассажира и велосипедиста. </w:t>
      </w:r>
      <w:r w:rsidRPr="00DF3A34">
        <w:rPr>
          <w:rFonts w:ascii="Times New Roman" w:hAnsi="Times New Roman"/>
          <w:i/>
          <w:sz w:val="24"/>
          <w:szCs w:val="24"/>
        </w:rPr>
        <w:t>Средства индивидуальной защиты велосипедиста.</w:t>
      </w:r>
      <w:r w:rsidRPr="00DF3A34">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F3A34">
        <w:rPr>
          <w:rFonts w:ascii="Times New Roman" w:hAnsi="Times New Roman"/>
          <w:i/>
          <w:sz w:val="24"/>
          <w:szCs w:val="24"/>
        </w:rPr>
        <w:t>и поездках.</w:t>
      </w:r>
      <w:r w:rsidRPr="00DF3A34">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F3A34">
        <w:rPr>
          <w:rFonts w:ascii="Times New Roman" w:hAnsi="Times New Roman"/>
          <w:i/>
          <w:sz w:val="24"/>
          <w:szCs w:val="24"/>
        </w:rPr>
        <w:t>самозащита покупателя</w:t>
      </w:r>
      <w:r w:rsidRPr="00DF3A34">
        <w:rPr>
          <w:rFonts w:ascii="Times New Roman" w:hAnsi="Times New Roman"/>
          <w:sz w:val="24"/>
          <w:szCs w:val="24"/>
        </w:rPr>
        <w:t xml:space="preserve">). Элементарные способы самозащиты. </w:t>
      </w:r>
      <w:r w:rsidRPr="00DF3A34">
        <w:rPr>
          <w:rFonts w:ascii="Times New Roman" w:hAnsi="Times New Roman"/>
          <w:i/>
          <w:sz w:val="24"/>
          <w:szCs w:val="24"/>
        </w:rPr>
        <w:t>Информационная безопасность подростка.</w:t>
      </w:r>
    </w:p>
    <w:p w:rsidR="000D00CB" w:rsidRPr="00DF3A34" w:rsidRDefault="000D00CB" w:rsidP="000D00CB">
      <w:pPr>
        <w:tabs>
          <w:tab w:val="left" w:pos="426"/>
        </w:tabs>
        <w:spacing w:after="0" w:line="240" w:lineRule="auto"/>
        <w:jc w:val="both"/>
        <w:rPr>
          <w:rFonts w:ascii="Times New Roman" w:hAnsi="Times New Roman"/>
          <w:sz w:val="24"/>
          <w:szCs w:val="24"/>
        </w:rPr>
      </w:pPr>
      <w:r w:rsidRPr="00DF3A34">
        <w:rPr>
          <w:rFonts w:ascii="Times New Roman" w:hAnsi="Times New Roman"/>
          <w:b/>
          <w:sz w:val="24"/>
          <w:szCs w:val="24"/>
        </w:rPr>
        <w:t xml:space="preserve">Защита населения Российской Федерации от чрезвычайных </w:t>
      </w:r>
      <w:r w:rsidRPr="00DF3A34">
        <w:rPr>
          <w:rFonts w:ascii="Times New Roman" w:hAnsi="Times New Roman"/>
          <w:b/>
          <w:bCs/>
          <w:sz w:val="24"/>
          <w:szCs w:val="24"/>
          <w:shd w:val="clear" w:color="auto" w:fill="FFFFFF"/>
        </w:rPr>
        <w:t>ситуаций</w:t>
      </w:r>
    </w:p>
    <w:p w:rsidR="000D00CB" w:rsidRPr="00DF3A34" w:rsidRDefault="000D00CB" w:rsidP="000D00CB">
      <w:pPr>
        <w:spacing w:after="0" w:line="240" w:lineRule="auto"/>
        <w:ind w:firstLine="709"/>
        <w:jc w:val="both"/>
        <w:rPr>
          <w:rFonts w:ascii="Times New Roman" w:hAnsi="Times New Roman"/>
          <w:sz w:val="24"/>
          <w:szCs w:val="24"/>
        </w:rPr>
      </w:pPr>
      <w:r w:rsidRPr="00DF3A34">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D00CB" w:rsidRPr="00DF3A34" w:rsidRDefault="000D00CB" w:rsidP="000D00CB">
      <w:pPr>
        <w:tabs>
          <w:tab w:val="left" w:pos="426"/>
        </w:tabs>
        <w:spacing w:after="0" w:line="240" w:lineRule="auto"/>
        <w:ind w:firstLine="709"/>
        <w:jc w:val="both"/>
        <w:rPr>
          <w:rFonts w:ascii="Times New Roman" w:hAnsi="Times New Roman"/>
          <w:bCs/>
          <w:sz w:val="24"/>
          <w:szCs w:val="24"/>
          <w:shd w:val="clear" w:color="auto" w:fill="FFFFFF"/>
        </w:rPr>
      </w:pPr>
      <w:r w:rsidRPr="00DF3A34">
        <w:rPr>
          <w:rFonts w:ascii="Times New Roman" w:hAnsi="Times New Roman"/>
          <w:b/>
          <w:bCs/>
          <w:sz w:val="24"/>
          <w:szCs w:val="24"/>
        </w:rPr>
        <w:t>Основы противодействия терр</w:t>
      </w:r>
      <w:r w:rsidR="00304ED9">
        <w:rPr>
          <w:rFonts w:ascii="Times New Roman" w:hAnsi="Times New Roman"/>
          <w:b/>
          <w:bCs/>
          <w:sz w:val="24"/>
          <w:szCs w:val="24"/>
        </w:rPr>
        <w:t xml:space="preserve">оризму, экстремизму </w:t>
      </w:r>
      <w:r w:rsidR="00304ED9" w:rsidRPr="00DF3A34">
        <w:rPr>
          <w:rFonts w:ascii="Times New Roman" w:hAnsi="Times New Roman"/>
          <w:b/>
          <w:bCs/>
          <w:sz w:val="24"/>
          <w:szCs w:val="24"/>
        </w:rPr>
        <w:t>в</w:t>
      </w:r>
      <w:r w:rsidRPr="00DF3A34">
        <w:rPr>
          <w:rFonts w:ascii="Times New Roman" w:hAnsi="Times New Roman"/>
          <w:b/>
          <w:bCs/>
          <w:sz w:val="24"/>
          <w:szCs w:val="24"/>
        </w:rPr>
        <w:t xml:space="preserve"> Российской Федерации</w:t>
      </w:r>
    </w:p>
    <w:p w:rsidR="000D00CB" w:rsidRPr="00DF3A34" w:rsidRDefault="000D00CB" w:rsidP="000D00CB">
      <w:pPr>
        <w:tabs>
          <w:tab w:val="left" w:pos="0"/>
        </w:tabs>
        <w:spacing w:after="0" w:line="240" w:lineRule="auto"/>
        <w:ind w:firstLine="709"/>
        <w:jc w:val="both"/>
        <w:rPr>
          <w:rFonts w:ascii="Times New Roman" w:hAnsi="Times New Roman"/>
          <w:sz w:val="24"/>
          <w:szCs w:val="24"/>
        </w:rPr>
      </w:pPr>
      <w:r w:rsidRPr="00DF3A34">
        <w:rPr>
          <w:rFonts w:ascii="Times New Roman" w:hAnsi="Times New Roman"/>
          <w:sz w:val="24"/>
          <w:szCs w:val="24"/>
        </w:rPr>
        <w:lastRenderedPageBreak/>
        <w:t xml:space="preserve">Терроризм, экстремизм, наркотизм - сущность и угрозы безопасности личности и общества. </w:t>
      </w:r>
      <w:r w:rsidRPr="00DF3A34">
        <w:rPr>
          <w:rFonts w:ascii="Times New Roman" w:hAnsi="Times New Roman"/>
          <w:i/>
          <w:sz w:val="24"/>
          <w:szCs w:val="24"/>
        </w:rPr>
        <w:t>Пути и средства вовлечения подростка в террористическую,</w:t>
      </w:r>
      <w:r w:rsidR="00304ED9">
        <w:rPr>
          <w:rFonts w:ascii="Times New Roman" w:hAnsi="Times New Roman"/>
          <w:i/>
          <w:sz w:val="24"/>
          <w:szCs w:val="24"/>
        </w:rPr>
        <w:t xml:space="preserve"> экстремистскую </w:t>
      </w:r>
      <w:r w:rsidRPr="00DF3A34">
        <w:rPr>
          <w:rFonts w:ascii="Times New Roman" w:hAnsi="Times New Roman"/>
          <w:i/>
          <w:sz w:val="24"/>
          <w:szCs w:val="24"/>
        </w:rPr>
        <w:t>деятельность. Ответственность несовершеннолетних за правонарушения.</w:t>
      </w:r>
      <w:r w:rsidRPr="00DF3A34">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D00CB" w:rsidRPr="00DF3A34" w:rsidRDefault="000D00CB" w:rsidP="000D00CB">
      <w:pPr>
        <w:spacing w:after="0" w:line="240" w:lineRule="auto"/>
        <w:ind w:firstLine="709"/>
        <w:jc w:val="both"/>
        <w:rPr>
          <w:rFonts w:ascii="Times New Roman" w:hAnsi="Times New Roman"/>
          <w:b/>
          <w:bCs/>
          <w:sz w:val="24"/>
          <w:szCs w:val="24"/>
        </w:rPr>
      </w:pPr>
      <w:r w:rsidRPr="00DF3A34">
        <w:rPr>
          <w:rFonts w:ascii="Times New Roman" w:hAnsi="Times New Roman"/>
          <w:b/>
          <w:bCs/>
          <w:sz w:val="24"/>
          <w:szCs w:val="24"/>
        </w:rPr>
        <w:t>Основы медицинских знаний и здорового образа жизни</w:t>
      </w:r>
    </w:p>
    <w:p w:rsidR="000D00CB" w:rsidRPr="00DF3A34" w:rsidRDefault="000D00CB" w:rsidP="000D00CB">
      <w:pPr>
        <w:tabs>
          <w:tab w:val="left" w:pos="426"/>
        </w:tabs>
        <w:spacing w:after="0" w:line="240" w:lineRule="auto"/>
        <w:jc w:val="both"/>
        <w:rPr>
          <w:rFonts w:ascii="Times New Roman" w:hAnsi="Times New Roman"/>
          <w:b/>
          <w:bCs/>
          <w:sz w:val="24"/>
          <w:szCs w:val="24"/>
        </w:rPr>
      </w:pPr>
      <w:r w:rsidRPr="00DF3A34">
        <w:rPr>
          <w:rFonts w:ascii="Times New Roman" w:hAnsi="Times New Roman"/>
          <w:b/>
          <w:bCs/>
          <w:sz w:val="24"/>
          <w:szCs w:val="24"/>
        </w:rPr>
        <w:t>Основы здорового образа жизни</w:t>
      </w:r>
    </w:p>
    <w:p w:rsidR="000D00CB" w:rsidRPr="00DF3A34" w:rsidRDefault="000D00CB" w:rsidP="000D00CB">
      <w:pPr>
        <w:spacing w:after="0" w:line="240" w:lineRule="auto"/>
        <w:ind w:firstLine="709"/>
        <w:jc w:val="both"/>
        <w:rPr>
          <w:rFonts w:ascii="Times New Roman" w:hAnsi="Times New Roman"/>
          <w:bCs/>
          <w:sz w:val="24"/>
          <w:szCs w:val="24"/>
        </w:rPr>
      </w:pPr>
      <w:r w:rsidRPr="00DF3A34">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F3A34">
        <w:rPr>
          <w:rFonts w:ascii="Times New Roman" w:hAnsi="Times New Roman"/>
          <w:bCs/>
          <w:sz w:val="24"/>
          <w:szCs w:val="24"/>
        </w:rPr>
        <w:t>игромания</w:t>
      </w:r>
      <w:proofErr w:type="spellEnd"/>
      <w:r w:rsidRPr="00DF3A34">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F3A34">
        <w:rPr>
          <w:rFonts w:ascii="Times New Roman" w:hAnsi="Times New Roman"/>
          <w:bCs/>
          <w:i/>
          <w:sz w:val="24"/>
          <w:szCs w:val="24"/>
        </w:rPr>
        <w:t>Семья в современном обществе. Права и обязанности супругов. Защита прав ребенка.</w:t>
      </w:r>
    </w:p>
    <w:p w:rsidR="000D00CB" w:rsidRPr="00DF3A34" w:rsidRDefault="000D00CB" w:rsidP="000D00CB">
      <w:pPr>
        <w:tabs>
          <w:tab w:val="left" w:pos="426"/>
        </w:tabs>
        <w:spacing w:after="0" w:line="240" w:lineRule="auto"/>
        <w:jc w:val="both"/>
        <w:rPr>
          <w:rFonts w:ascii="Times New Roman" w:hAnsi="Times New Roman"/>
          <w:b/>
          <w:bCs/>
          <w:sz w:val="24"/>
          <w:szCs w:val="24"/>
        </w:rPr>
      </w:pPr>
      <w:r w:rsidRPr="00DF3A34">
        <w:rPr>
          <w:rFonts w:ascii="Times New Roman" w:hAnsi="Times New Roman"/>
          <w:b/>
          <w:bCs/>
          <w:sz w:val="24"/>
          <w:szCs w:val="24"/>
        </w:rPr>
        <w:t>Основы медицинских знаний и оказание первой помощи</w:t>
      </w:r>
    </w:p>
    <w:p w:rsidR="000D00CB" w:rsidRPr="00DF3A34" w:rsidRDefault="000D00CB" w:rsidP="000D00CB">
      <w:pPr>
        <w:spacing w:after="0" w:line="240" w:lineRule="auto"/>
        <w:ind w:firstLine="709"/>
        <w:jc w:val="both"/>
        <w:rPr>
          <w:rFonts w:ascii="Times New Roman" w:hAnsi="Times New Roman"/>
          <w:sz w:val="24"/>
          <w:szCs w:val="24"/>
        </w:rPr>
      </w:pPr>
      <w:r w:rsidRPr="00DF3A34">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F3A34">
        <w:rPr>
          <w:rFonts w:ascii="Times New Roman" w:hAnsi="Times New Roman"/>
          <w:i/>
          <w:sz w:val="24"/>
          <w:szCs w:val="24"/>
        </w:rPr>
        <w:t xml:space="preserve">Основные неинфекционные и инфекционные </w:t>
      </w:r>
      <w:proofErr w:type="spellStart"/>
      <w:r w:rsidRPr="00DF3A34">
        <w:rPr>
          <w:rFonts w:ascii="Times New Roman" w:hAnsi="Times New Roman"/>
          <w:i/>
          <w:sz w:val="24"/>
          <w:szCs w:val="24"/>
        </w:rPr>
        <w:t>заболевания</w:t>
      </w:r>
      <w:proofErr w:type="gramStart"/>
      <w:r w:rsidRPr="00DF3A34">
        <w:rPr>
          <w:rFonts w:ascii="Times New Roman" w:hAnsi="Times New Roman"/>
          <w:i/>
          <w:sz w:val="24"/>
          <w:szCs w:val="24"/>
        </w:rPr>
        <w:t>,и</w:t>
      </w:r>
      <w:proofErr w:type="gramEnd"/>
      <w:r w:rsidRPr="00DF3A34">
        <w:rPr>
          <w:rFonts w:ascii="Times New Roman" w:hAnsi="Times New Roman"/>
          <w:i/>
          <w:sz w:val="24"/>
          <w:szCs w:val="24"/>
        </w:rPr>
        <w:t>х</w:t>
      </w:r>
      <w:proofErr w:type="spellEnd"/>
      <w:r w:rsidRPr="00DF3A34">
        <w:rPr>
          <w:rFonts w:ascii="Times New Roman" w:hAnsi="Times New Roman"/>
          <w:i/>
          <w:sz w:val="24"/>
          <w:szCs w:val="24"/>
        </w:rPr>
        <w:t xml:space="preserve"> профилактика</w:t>
      </w:r>
      <w:r w:rsidRPr="00DF3A34">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DF3A34">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D00CB" w:rsidRPr="00DF3A34" w:rsidRDefault="000D00CB" w:rsidP="000D00CB">
      <w:pPr>
        <w:spacing w:after="0" w:line="240" w:lineRule="auto"/>
        <w:rPr>
          <w:rFonts w:ascii="Times New Roman" w:eastAsia="Times New Roman" w:hAnsi="Times New Roman"/>
          <w:b/>
          <w:bCs/>
          <w:sz w:val="24"/>
          <w:szCs w:val="24"/>
          <w:lang w:eastAsia="ru-RU"/>
        </w:rPr>
      </w:pPr>
    </w:p>
    <w:p w:rsidR="000D00CB" w:rsidRPr="00DF3A34" w:rsidRDefault="000D00CB"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Pr="00DF3A34" w:rsidRDefault="007A79AC" w:rsidP="000D00CB">
      <w:pPr>
        <w:spacing w:after="0" w:line="240" w:lineRule="auto"/>
        <w:rPr>
          <w:sz w:val="24"/>
          <w:szCs w:val="24"/>
        </w:rPr>
      </w:pPr>
    </w:p>
    <w:p w:rsidR="007A79AC" w:rsidRDefault="007A79AC" w:rsidP="000D00CB">
      <w:pPr>
        <w:spacing w:after="0" w:line="240" w:lineRule="auto"/>
      </w:pPr>
    </w:p>
    <w:p w:rsidR="007A79AC" w:rsidRDefault="007A79AC" w:rsidP="000D00CB">
      <w:pPr>
        <w:spacing w:after="0" w:line="240" w:lineRule="auto"/>
      </w:pPr>
    </w:p>
    <w:p w:rsidR="007A79AC" w:rsidRDefault="007A79AC" w:rsidP="000D00CB">
      <w:pPr>
        <w:spacing w:after="0" w:line="240" w:lineRule="auto"/>
      </w:pPr>
    </w:p>
    <w:p w:rsidR="007A79AC" w:rsidRDefault="007A79AC" w:rsidP="000D00CB">
      <w:pPr>
        <w:spacing w:after="0" w:line="240" w:lineRule="auto"/>
      </w:pPr>
    </w:p>
    <w:p w:rsidR="007A79AC" w:rsidRDefault="007A79AC" w:rsidP="000D00CB">
      <w:pPr>
        <w:spacing w:after="0" w:line="240" w:lineRule="auto"/>
      </w:pPr>
    </w:p>
    <w:p w:rsidR="007A79AC" w:rsidRDefault="007A79AC" w:rsidP="000D00CB">
      <w:pPr>
        <w:spacing w:after="0" w:line="240" w:lineRule="auto"/>
        <w:sectPr w:rsidR="007A79AC" w:rsidSect="007A79AC">
          <w:headerReference w:type="default" r:id="rId7"/>
          <w:pgSz w:w="11906" w:h="16838"/>
          <w:pgMar w:top="851" w:right="851" w:bottom="851" w:left="1701" w:header="709" w:footer="709" w:gutter="0"/>
          <w:cols w:space="708"/>
          <w:docGrid w:linePitch="360"/>
        </w:sectPr>
      </w:pPr>
    </w:p>
    <w:p w:rsidR="007A79AC" w:rsidRDefault="007A79AC" w:rsidP="000D00CB">
      <w:pPr>
        <w:spacing w:after="0" w:line="240" w:lineRule="auto"/>
      </w:pPr>
    </w:p>
    <w:p w:rsidR="007A79AC" w:rsidRPr="003179FB" w:rsidRDefault="007A79AC" w:rsidP="00400658">
      <w:pPr>
        <w:spacing w:after="0" w:line="240" w:lineRule="auto"/>
        <w:rPr>
          <w:b/>
        </w:rPr>
      </w:pPr>
    </w:p>
    <w:p w:rsidR="00A45E75" w:rsidRPr="00A45E75" w:rsidRDefault="00A45E75" w:rsidP="00A45E75">
      <w:pPr>
        <w:jc w:val="center"/>
        <w:rPr>
          <w:rFonts w:ascii="Times New Roman" w:hAnsi="Times New Roman" w:cs="Times New Roman"/>
          <w:b/>
          <w:sz w:val="24"/>
          <w:szCs w:val="24"/>
        </w:rPr>
      </w:pPr>
      <w:r w:rsidRPr="00A45E75">
        <w:rPr>
          <w:rFonts w:ascii="Times New Roman" w:hAnsi="Times New Roman" w:cs="Times New Roman"/>
          <w:b/>
          <w:sz w:val="24"/>
          <w:szCs w:val="24"/>
        </w:rPr>
        <w:t>Тематическое планирование по ОБЖ (8 класс)</w:t>
      </w:r>
    </w:p>
    <w:p w:rsidR="00A45E75" w:rsidRPr="00A45E75" w:rsidRDefault="00A45E75" w:rsidP="003179FB"/>
    <w:tbl>
      <w:tblPr>
        <w:tblStyle w:val="4"/>
        <w:tblW w:w="0" w:type="auto"/>
        <w:jc w:val="center"/>
        <w:tblLook w:val="04A0"/>
      </w:tblPr>
      <w:tblGrid>
        <w:gridCol w:w="846"/>
        <w:gridCol w:w="2835"/>
        <w:gridCol w:w="2126"/>
        <w:gridCol w:w="4655"/>
        <w:gridCol w:w="4701"/>
      </w:tblGrid>
      <w:tr w:rsidR="00A45E75" w:rsidRPr="00A45E75" w:rsidTr="003179FB">
        <w:trPr>
          <w:jc w:val="center"/>
        </w:trPr>
        <w:tc>
          <w:tcPr>
            <w:tcW w:w="846" w:type="dxa"/>
            <w:vAlign w:val="center"/>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w:t>
            </w:r>
          </w:p>
        </w:tc>
        <w:tc>
          <w:tcPr>
            <w:tcW w:w="2835" w:type="dxa"/>
            <w:vAlign w:val="center"/>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Основные темы</w:t>
            </w:r>
          </w:p>
        </w:tc>
        <w:tc>
          <w:tcPr>
            <w:tcW w:w="2126" w:type="dxa"/>
            <w:vAlign w:val="center"/>
          </w:tcPr>
          <w:p w:rsidR="00A45E75" w:rsidRPr="00A45E75" w:rsidRDefault="00A45E75" w:rsidP="00A45E75">
            <w:pPr>
              <w:spacing w:line="276" w:lineRule="auto"/>
              <w:jc w:val="center"/>
              <w:rPr>
                <w:rFonts w:ascii="Times New Roman" w:hAnsi="Times New Roman" w:cs="Times New Roman"/>
                <w:b/>
                <w:sz w:val="24"/>
                <w:szCs w:val="24"/>
              </w:rPr>
            </w:pPr>
            <w:r w:rsidRPr="00A45E75">
              <w:rPr>
                <w:rFonts w:ascii="Times New Roman" w:hAnsi="Times New Roman" w:cs="Times New Roman"/>
                <w:b/>
                <w:sz w:val="24"/>
                <w:szCs w:val="24"/>
              </w:rPr>
              <w:t>Количество часов</w:t>
            </w:r>
          </w:p>
        </w:tc>
        <w:tc>
          <w:tcPr>
            <w:tcW w:w="4655" w:type="dxa"/>
            <w:vAlign w:val="center"/>
          </w:tcPr>
          <w:p w:rsidR="00A45E75" w:rsidRPr="00A45E75" w:rsidRDefault="00A45E75" w:rsidP="00A45E75">
            <w:pPr>
              <w:jc w:val="center"/>
              <w:rPr>
                <w:rFonts w:ascii="Times New Roman" w:eastAsia="Times New Roman" w:hAnsi="Times New Roman" w:cs="Times New Roman"/>
                <w:b/>
                <w:bCs/>
                <w:color w:val="000000"/>
                <w:sz w:val="24"/>
                <w:szCs w:val="24"/>
                <w:lang w:eastAsia="ru-RU"/>
              </w:rPr>
            </w:pPr>
            <w:r w:rsidRPr="00A45E75">
              <w:rPr>
                <w:rFonts w:ascii="Times New Roman" w:eastAsia="Times New Roman" w:hAnsi="Times New Roman" w:cs="Times New Roman"/>
                <w:b/>
                <w:bCs/>
                <w:color w:val="000000"/>
                <w:sz w:val="24"/>
                <w:szCs w:val="24"/>
                <w:lang w:eastAsia="ru-RU"/>
              </w:rPr>
              <w:t xml:space="preserve">Содержание программного материала </w:t>
            </w:r>
          </w:p>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eastAsia="Times New Roman" w:hAnsi="Times New Roman" w:cs="Times New Roman"/>
                <w:b/>
                <w:bCs/>
                <w:color w:val="000000"/>
                <w:sz w:val="24"/>
                <w:szCs w:val="24"/>
                <w:lang w:eastAsia="ru-RU"/>
              </w:rPr>
              <w:t>по теме</w:t>
            </w:r>
          </w:p>
        </w:tc>
        <w:tc>
          <w:tcPr>
            <w:tcW w:w="4701" w:type="dxa"/>
            <w:vAlign w:val="center"/>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sz w:val="24"/>
                <w:szCs w:val="24"/>
              </w:rPr>
              <w:t>Основные виды учебной деятельности учащихся</w:t>
            </w:r>
          </w:p>
        </w:tc>
      </w:tr>
      <w:tr w:rsidR="00A45E75" w:rsidRPr="00A45E75" w:rsidTr="003179FB">
        <w:trPr>
          <w:jc w:val="center"/>
        </w:trPr>
        <w:tc>
          <w:tcPr>
            <w:tcW w:w="15163" w:type="dxa"/>
            <w:gridSpan w:val="5"/>
          </w:tcPr>
          <w:p w:rsidR="00A45E75" w:rsidRDefault="00A45E75" w:rsidP="00A45E75">
            <w:pPr>
              <w:jc w:val="center"/>
              <w:rPr>
                <w:rFonts w:ascii="Times New Roman" w:eastAsia="Times New Roman" w:hAnsi="Times New Roman" w:cs="Times New Roman"/>
                <w:b/>
                <w:sz w:val="24"/>
                <w:szCs w:val="24"/>
                <w:lang w:eastAsia="ru-RU"/>
              </w:rPr>
            </w:pPr>
            <w:r w:rsidRPr="00A45E75">
              <w:rPr>
                <w:rFonts w:ascii="Times New Roman" w:eastAsia="Times New Roman" w:hAnsi="Times New Roman" w:cs="Times New Roman"/>
                <w:b/>
                <w:sz w:val="24"/>
                <w:szCs w:val="24"/>
                <w:lang w:eastAsia="ru-RU"/>
              </w:rPr>
              <w:t xml:space="preserve">Раздел </w:t>
            </w:r>
            <w:r w:rsidRPr="00A45E75">
              <w:rPr>
                <w:rFonts w:ascii="Times New Roman" w:eastAsia="Times New Roman" w:hAnsi="Times New Roman" w:cs="Times New Roman"/>
                <w:b/>
                <w:sz w:val="24"/>
                <w:szCs w:val="24"/>
                <w:lang w:val="en-US" w:eastAsia="ru-RU"/>
              </w:rPr>
              <w:t>I</w:t>
            </w:r>
            <w:r w:rsidRPr="00A45E75">
              <w:rPr>
                <w:rFonts w:ascii="Times New Roman" w:eastAsia="Times New Roman" w:hAnsi="Times New Roman" w:cs="Times New Roman"/>
                <w:b/>
                <w:sz w:val="24"/>
                <w:szCs w:val="24"/>
                <w:lang w:eastAsia="ru-RU"/>
              </w:rPr>
              <w:t>. Обеспечение личной безопасности в повседневной жизни (11 часов)</w:t>
            </w:r>
          </w:p>
          <w:p w:rsidR="00A45E75" w:rsidRPr="00A45E75" w:rsidRDefault="00A45E75" w:rsidP="00A45E75">
            <w:pPr>
              <w:jc w:val="center"/>
              <w:rPr>
                <w:rFonts w:ascii="Times New Roman" w:hAnsi="Times New Roman" w:cs="Times New Roman"/>
              </w:rPr>
            </w:pPr>
          </w:p>
        </w:tc>
      </w:tr>
      <w:tr w:rsidR="00A45E75" w:rsidRPr="00A45E75" w:rsidTr="003179FB">
        <w:trPr>
          <w:trHeight w:val="3827"/>
          <w:jc w:val="center"/>
        </w:trPr>
        <w:tc>
          <w:tcPr>
            <w:tcW w:w="846" w:type="dxa"/>
          </w:tcPr>
          <w:p w:rsidR="00A45E75" w:rsidRPr="00A45E75" w:rsidRDefault="00A45E75" w:rsidP="00A45E75">
            <w:pPr>
              <w:spacing w:line="276" w:lineRule="auto"/>
              <w:jc w:val="center"/>
              <w:rPr>
                <w:rFonts w:ascii="Times New Roman" w:hAnsi="Times New Roman" w:cs="Times New Roman"/>
                <w:bCs/>
                <w:iCs/>
                <w:sz w:val="24"/>
                <w:szCs w:val="24"/>
              </w:rPr>
            </w:pPr>
            <w:r w:rsidRPr="00A45E75">
              <w:rPr>
                <w:rFonts w:ascii="Times New Roman" w:hAnsi="Times New Roman" w:cs="Times New Roman"/>
                <w:bCs/>
                <w:iCs/>
                <w:sz w:val="24"/>
                <w:szCs w:val="24"/>
              </w:rPr>
              <w:t>1.</w:t>
            </w:r>
          </w:p>
        </w:tc>
        <w:tc>
          <w:tcPr>
            <w:tcW w:w="2835" w:type="dxa"/>
          </w:tcPr>
          <w:p w:rsidR="00A45E75" w:rsidRPr="00A45E75" w:rsidRDefault="00A45E75" w:rsidP="00A45E75">
            <w:pPr>
              <w:rPr>
                <w:rFonts w:ascii="Times New Roman" w:eastAsia="Times New Roman" w:hAnsi="Times New Roman" w:cs="Times New Roman"/>
                <w:b/>
                <w:sz w:val="24"/>
                <w:szCs w:val="24"/>
                <w:lang w:eastAsia="ru-RU"/>
              </w:rPr>
            </w:pPr>
            <w:r w:rsidRPr="00A45E75">
              <w:rPr>
                <w:rFonts w:ascii="Times New Roman" w:eastAsia="Times New Roman" w:hAnsi="Times New Roman" w:cs="Times New Roman"/>
                <w:b/>
                <w:sz w:val="24"/>
                <w:szCs w:val="24"/>
                <w:lang w:eastAsia="ru-RU"/>
              </w:rPr>
              <w:t>Пожарная безопасность</w:t>
            </w:r>
          </w:p>
          <w:p w:rsidR="00A45E75" w:rsidRPr="00A45E75" w:rsidRDefault="00A45E75" w:rsidP="00A45E75">
            <w:pPr>
              <w:rPr>
                <w:rFonts w:ascii="Times New Roman" w:eastAsia="Times New Roman" w:hAnsi="Times New Roman" w:cs="Times New Roman"/>
                <w:b/>
                <w:sz w:val="24"/>
                <w:szCs w:val="24"/>
                <w:lang w:eastAsia="ru-RU"/>
              </w:rPr>
            </w:pPr>
          </w:p>
          <w:p w:rsidR="00A45E75" w:rsidRPr="00A45E75" w:rsidRDefault="00A45E75" w:rsidP="00A45E75">
            <w:pPr>
              <w:spacing w:line="276" w:lineRule="auto"/>
              <w:rPr>
                <w:rFonts w:ascii="Times New Roman" w:hAnsi="Times New Roman" w:cs="Times New Roman"/>
                <w:b/>
                <w:bCs/>
                <w:iCs/>
                <w:sz w:val="24"/>
                <w:szCs w:val="24"/>
              </w:rPr>
            </w:pPr>
          </w:p>
        </w:tc>
        <w:tc>
          <w:tcPr>
            <w:tcW w:w="2126" w:type="dxa"/>
          </w:tcPr>
          <w:p w:rsidR="00A45E75" w:rsidRPr="00A45E75" w:rsidRDefault="00A45E75" w:rsidP="00A45E75">
            <w:pPr>
              <w:spacing w:line="276" w:lineRule="auto"/>
              <w:jc w:val="center"/>
              <w:rPr>
                <w:sz w:val="24"/>
                <w:szCs w:val="24"/>
              </w:rPr>
            </w:pPr>
            <w:r w:rsidRPr="00A45E75">
              <w:rPr>
                <w:sz w:val="24"/>
                <w:szCs w:val="24"/>
              </w:rPr>
              <w:t>3</w:t>
            </w:r>
          </w:p>
        </w:tc>
        <w:tc>
          <w:tcPr>
            <w:tcW w:w="4655" w:type="dxa"/>
          </w:tcPr>
          <w:p w:rsidR="00A45E75" w:rsidRPr="00A45E75" w:rsidRDefault="00A45E75" w:rsidP="00A45E75">
            <w:pPr>
              <w:rPr>
                <w:rFonts w:ascii="Times New Roman" w:eastAsia="Times New Roman" w:hAnsi="Times New Roman" w:cs="Times New Roman"/>
                <w:sz w:val="24"/>
                <w:szCs w:val="24"/>
                <w:lang w:eastAsia="ru-RU"/>
              </w:rPr>
            </w:pPr>
            <w:r w:rsidRPr="00A45E75">
              <w:rPr>
                <w:rFonts w:ascii="Times New Roman" w:eastAsia="Times New Roman" w:hAnsi="Times New Roman" w:cs="Times New Roman"/>
                <w:sz w:val="24"/>
                <w:szCs w:val="24"/>
                <w:lang w:eastAsia="ru-RU"/>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A45E75" w:rsidRPr="00A45E75" w:rsidRDefault="00A45E75" w:rsidP="00A45E75">
            <w:pPr>
              <w:rPr>
                <w:rFonts w:ascii="Times New Roman" w:eastAsia="Times New Roman" w:hAnsi="Times New Roman" w:cs="Times New Roman"/>
                <w:b/>
                <w:bCs/>
                <w:color w:val="000000"/>
                <w:sz w:val="24"/>
                <w:szCs w:val="24"/>
                <w:lang w:eastAsia="ru-RU"/>
              </w:rPr>
            </w:pPr>
          </w:p>
        </w:tc>
        <w:tc>
          <w:tcPr>
            <w:tcW w:w="4701" w:type="dxa"/>
            <w:vAlign w:val="center"/>
          </w:tcPr>
          <w:p w:rsidR="00A45E75" w:rsidRPr="00A45E75" w:rsidRDefault="00A45E75" w:rsidP="00A45E75">
            <w:pPr>
              <w:rPr>
                <w:rFonts w:ascii="Times New Roman" w:eastAsia="Times New Roman" w:hAnsi="Times New Roman" w:cs="Times New Roman"/>
                <w:sz w:val="24"/>
                <w:szCs w:val="24"/>
                <w:lang w:eastAsia="ru-RU"/>
              </w:rPr>
            </w:pPr>
            <w:r w:rsidRPr="00A45E75">
              <w:rPr>
                <w:rFonts w:ascii="Times New Roman" w:eastAsia="Times New Roman" w:hAnsi="Times New Roman" w:cs="Times New Roman"/>
                <w:b/>
                <w:sz w:val="24"/>
                <w:szCs w:val="24"/>
                <w:lang w:eastAsia="ru-RU"/>
              </w:rPr>
              <w:t>Знать:</w:t>
            </w:r>
            <w:r w:rsidRPr="00A45E75">
              <w:rPr>
                <w:rFonts w:ascii="Times New Roman" w:eastAsia="Times New Roman" w:hAnsi="Times New Roman" w:cs="Times New Roman"/>
                <w:sz w:val="24"/>
                <w:szCs w:val="24"/>
                <w:lang w:eastAsia="ru-RU"/>
              </w:rPr>
              <w:t xml:space="preserve"> Пожар, горение, причины, классификация, условия возникновения пожара</w:t>
            </w:r>
          </w:p>
          <w:p w:rsidR="00A45E75" w:rsidRPr="00A45E75" w:rsidRDefault="00A45E75" w:rsidP="00A45E75">
            <w:pPr>
              <w:rPr>
                <w:rFonts w:ascii="Times New Roman" w:eastAsia="Times New Roman" w:hAnsi="Times New Roman" w:cs="Times New Roman"/>
                <w:sz w:val="24"/>
                <w:szCs w:val="24"/>
                <w:lang w:eastAsia="ru-RU"/>
              </w:rPr>
            </w:pPr>
            <w:r w:rsidRPr="00A45E75">
              <w:rPr>
                <w:rFonts w:ascii="Times New Roman" w:eastAsia="Times New Roman" w:hAnsi="Times New Roman" w:cs="Times New Roman"/>
                <w:sz w:val="24"/>
                <w:szCs w:val="24"/>
                <w:lang w:eastAsia="ru-RU"/>
              </w:rPr>
              <w:t>условия возникновения пожара. Права и обязанности граждан в области ПБ</w:t>
            </w:r>
            <w:r w:rsidRPr="00A45E75">
              <w:rPr>
                <w:rFonts w:ascii="Times New Roman" w:eastAsia="Times New Roman" w:hAnsi="Times New Roman" w:cs="Times New Roman"/>
                <w:b/>
                <w:sz w:val="24"/>
                <w:szCs w:val="24"/>
                <w:lang w:eastAsia="ru-RU"/>
              </w:rPr>
              <w:br/>
              <w:t>Уметь:</w:t>
            </w:r>
            <w:r w:rsidRPr="00A45E75">
              <w:rPr>
                <w:rFonts w:ascii="Times New Roman" w:eastAsia="Times New Roman" w:hAnsi="Times New Roman" w:cs="Times New Roman"/>
                <w:sz w:val="20"/>
                <w:szCs w:val="20"/>
                <w:lang w:eastAsia="ru-RU"/>
              </w:rPr>
              <w:t xml:space="preserve"> </w:t>
            </w:r>
            <w:r w:rsidRPr="00A45E75">
              <w:rPr>
                <w:rFonts w:ascii="Times New Roman" w:eastAsia="Times New Roman" w:hAnsi="Times New Roman" w:cs="Times New Roman"/>
                <w:sz w:val="24"/>
                <w:szCs w:val="24"/>
                <w:lang w:eastAsia="ru-RU"/>
              </w:rPr>
              <w:t>Называть способы тушения пожаров.</w:t>
            </w:r>
          </w:p>
          <w:p w:rsidR="00A45E75" w:rsidRPr="00A45E75" w:rsidRDefault="00A45E75" w:rsidP="00A45E75">
            <w:pPr>
              <w:rPr>
                <w:rFonts w:ascii="Times New Roman" w:eastAsia="Times New Roman" w:hAnsi="Times New Roman" w:cs="Times New Roman"/>
                <w:sz w:val="24"/>
                <w:szCs w:val="24"/>
                <w:lang w:eastAsia="ru-RU"/>
              </w:rPr>
            </w:pPr>
            <w:r w:rsidRPr="00A45E75">
              <w:rPr>
                <w:rFonts w:ascii="Times New Roman" w:eastAsia="Times New Roman" w:hAnsi="Times New Roman" w:cs="Times New Roman"/>
                <w:color w:val="000000"/>
                <w:sz w:val="24"/>
                <w:szCs w:val="24"/>
                <w:lang w:eastAsia="ru-RU"/>
              </w:rPr>
              <w:t>Умение работать с учебником, выделять главное</w:t>
            </w:r>
          </w:p>
          <w:p w:rsidR="00A45E75" w:rsidRPr="00A45E75" w:rsidRDefault="00A45E75" w:rsidP="00A45E75">
            <w:pPr>
              <w:rPr>
                <w:rFonts w:ascii="Times New Roman" w:eastAsia="Times New Roman" w:hAnsi="Times New Roman" w:cs="Times New Roman"/>
                <w:sz w:val="24"/>
                <w:szCs w:val="24"/>
                <w:lang w:eastAsia="ru-RU"/>
              </w:rPr>
            </w:pPr>
            <w:r w:rsidRPr="00A45E75">
              <w:rPr>
                <w:rFonts w:ascii="Times New Roman" w:eastAsia="Times New Roman" w:hAnsi="Times New Roman" w:cs="Times New Roman"/>
                <w:sz w:val="24"/>
                <w:szCs w:val="24"/>
                <w:lang w:eastAsia="ru-RU"/>
              </w:rPr>
              <w:t>Навыки действий при пожаре</w:t>
            </w:r>
          </w:p>
          <w:p w:rsidR="00A45E75" w:rsidRPr="00A45E75" w:rsidRDefault="00A45E75" w:rsidP="00A45E75">
            <w:pPr>
              <w:spacing w:line="276" w:lineRule="auto"/>
              <w:rPr>
                <w:rFonts w:ascii="Times New Roman" w:hAnsi="Times New Roman" w:cs="Times New Roman"/>
                <w:b/>
                <w:sz w:val="24"/>
                <w:szCs w:val="24"/>
              </w:rPr>
            </w:pPr>
            <w:r w:rsidRPr="00A45E75">
              <w:rPr>
                <w:rFonts w:ascii="Times New Roman" w:eastAsia="Times New Roman" w:hAnsi="Times New Roman" w:cs="Times New Roman"/>
                <w:sz w:val="24"/>
                <w:szCs w:val="24"/>
                <w:lang w:eastAsia="ru-RU"/>
              </w:rPr>
              <w:t>Пользоваться правилами безопасного поведения при пожаре в жилом или общественном здании.</w:t>
            </w:r>
          </w:p>
        </w:tc>
      </w:tr>
      <w:tr w:rsidR="00A45E75" w:rsidRPr="00A45E75" w:rsidTr="003179FB">
        <w:trPr>
          <w:trHeight w:val="2378"/>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2.</w:t>
            </w:r>
          </w:p>
        </w:tc>
        <w:tc>
          <w:tcPr>
            <w:tcW w:w="2835" w:type="dxa"/>
          </w:tcPr>
          <w:p w:rsidR="00A45E75" w:rsidRPr="00A45E75" w:rsidRDefault="00A45E75" w:rsidP="00A45E75">
            <w:pPr>
              <w:spacing w:line="276" w:lineRule="auto"/>
              <w:rPr>
                <w:rFonts w:ascii="Times New Roman" w:hAnsi="Times New Roman" w:cs="Times New Roman"/>
                <w:b/>
                <w:bCs/>
                <w:iCs/>
                <w:sz w:val="24"/>
                <w:szCs w:val="24"/>
              </w:rPr>
            </w:pPr>
            <w:r w:rsidRPr="00A45E75">
              <w:rPr>
                <w:rFonts w:ascii="Times New Roman" w:eastAsia="Times New Roman" w:hAnsi="Times New Roman" w:cs="Times New Roman"/>
                <w:b/>
                <w:sz w:val="24"/>
                <w:szCs w:val="24"/>
                <w:lang w:eastAsia="ru-RU"/>
              </w:rPr>
              <w:t>Безопасность на дорогах</w:t>
            </w:r>
          </w:p>
        </w:tc>
        <w:tc>
          <w:tcPr>
            <w:tcW w:w="2126" w:type="dxa"/>
          </w:tcPr>
          <w:p w:rsidR="00A45E75" w:rsidRPr="00A45E75" w:rsidRDefault="00A45E75" w:rsidP="00A45E75">
            <w:pPr>
              <w:spacing w:line="276" w:lineRule="auto"/>
              <w:jc w:val="center"/>
              <w:rPr>
                <w:rFonts w:ascii="Times New Roman" w:hAnsi="Times New Roman" w:cs="Times New Roman"/>
                <w:sz w:val="24"/>
                <w:szCs w:val="24"/>
              </w:rPr>
            </w:pPr>
            <w:r w:rsidRPr="00A45E75">
              <w:rPr>
                <w:rFonts w:ascii="Times New Roman" w:hAnsi="Times New Roman" w:cs="Times New Roman"/>
                <w:sz w:val="24"/>
                <w:szCs w:val="24"/>
              </w:rPr>
              <w:t>3</w:t>
            </w:r>
          </w:p>
        </w:tc>
        <w:tc>
          <w:tcPr>
            <w:tcW w:w="465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sz w:val="24"/>
                <w:szCs w:val="24"/>
              </w:rP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Причина ДТП, травматизм</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Общие обязанности водителя.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Уметь:</w:t>
            </w:r>
            <w:r w:rsidRPr="00A45E75">
              <w:rPr>
                <w:rFonts w:ascii="Times New Roman" w:hAnsi="Times New Roman" w:cs="Times New Roman"/>
                <w:sz w:val="24"/>
                <w:szCs w:val="24"/>
              </w:rPr>
              <w:t xml:space="preserve"> Правила безопасного поведения на дорогах пешеходов и пассажиров.</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Правила поведения на дорогах.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color w:val="000000"/>
                <w:sz w:val="24"/>
                <w:szCs w:val="24"/>
              </w:rPr>
              <w:t>Умение работать с учебником, выделять главное</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Правила поведения на дорогах.</w:t>
            </w:r>
          </w:p>
        </w:tc>
      </w:tr>
      <w:tr w:rsidR="00A45E75" w:rsidRPr="00A45E75" w:rsidTr="003179FB">
        <w:trPr>
          <w:trHeight w:val="4526"/>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lastRenderedPageBreak/>
              <w:t>3.</w:t>
            </w:r>
          </w:p>
        </w:tc>
        <w:tc>
          <w:tcPr>
            <w:tcW w:w="2835" w:type="dxa"/>
          </w:tcPr>
          <w:p w:rsidR="00A45E75" w:rsidRPr="00A45E75" w:rsidRDefault="00A45E75" w:rsidP="00A45E75">
            <w:pPr>
              <w:spacing w:line="276" w:lineRule="auto"/>
              <w:rPr>
                <w:rFonts w:ascii="Times New Roman" w:eastAsia="Times New Roman" w:hAnsi="Times New Roman" w:cs="Times New Roman"/>
                <w:b/>
                <w:sz w:val="24"/>
                <w:szCs w:val="24"/>
                <w:lang w:eastAsia="ru-RU"/>
              </w:rPr>
            </w:pPr>
            <w:r w:rsidRPr="00A45E75">
              <w:rPr>
                <w:rFonts w:ascii="Times New Roman" w:eastAsia="Times New Roman" w:hAnsi="Times New Roman" w:cs="Times New Roman"/>
                <w:b/>
                <w:sz w:val="24"/>
                <w:szCs w:val="24"/>
                <w:lang w:eastAsia="ru-RU"/>
              </w:rPr>
              <w:t>Основы противодействия терроризму, экстремизму в Российской Федерации</w:t>
            </w:r>
          </w:p>
        </w:tc>
        <w:tc>
          <w:tcPr>
            <w:tcW w:w="2126" w:type="dxa"/>
          </w:tcPr>
          <w:p w:rsidR="00A45E75" w:rsidRPr="00A45E75" w:rsidRDefault="00A45E75" w:rsidP="00A45E75">
            <w:pPr>
              <w:spacing w:line="276" w:lineRule="auto"/>
              <w:jc w:val="center"/>
              <w:rPr>
                <w:rFonts w:ascii="Times New Roman" w:hAnsi="Times New Roman" w:cs="Times New Roman"/>
                <w:sz w:val="24"/>
                <w:szCs w:val="24"/>
              </w:rPr>
            </w:pPr>
            <w:r w:rsidRPr="00A45E75">
              <w:rPr>
                <w:rFonts w:ascii="Times New Roman" w:hAnsi="Times New Roman" w:cs="Times New Roman"/>
                <w:sz w:val="24"/>
                <w:szCs w:val="24"/>
              </w:rPr>
              <w:t>3</w:t>
            </w:r>
          </w:p>
        </w:tc>
        <w:tc>
          <w:tcPr>
            <w:tcW w:w="4655" w:type="dxa"/>
          </w:tcPr>
          <w:p w:rsidR="00A45E75" w:rsidRPr="00A45E75" w:rsidRDefault="00A45E75" w:rsidP="003179FB">
            <w:pPr>
              <w:tabs>
                <w:tab w:val="left" w:pos="0"/>
              </w:tabs>
              <w:rPr>
                <w:rFonts w:ascii="Times New Roman" w:hAnsi="Times New Roman" w:cs="Times New Roman"/>
                <w:sz w:val="24"/>
                <w:szCs w:val="24"/>
              </w:rPr>
            </w:pPr>
            <w:r w:rsidRPr="00A45E75">
              <w:rPr>
                <w:rFonts w:ascii="Times New Roman" w:hAnsi="Times New Roman" w:cs="Times New Roman"/>
                <w:sz w:val="24"/>
                <w:szCs w:val="24"/>
              </w:rPr>
              <w:t>Терроризм, экстремизм, сущность и угрозы безопасности личности и общества. Пути и средства вовлечения подростка в террористическую, экстремистскую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4701" w:type="dxa"/>
          </w:tcPr>
          <w:p w:rsidR="00A45E75" w:rsidRPr="00A45E75" w:rsidRDefault="00A45E75" w:rsidP="00A45E75">
            <w:pPr>
              <w:tabs>
                <w:tab w:val="left" w:pos="1134"/>
              </w:tabs>
              <w:autoSpaceDE w:val="0"/>
              <w:autoSpaceDN w:val="0"/>
              <w:adjustRightInd w:val="0"/>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Что такое терроризм, экстремизм?</w:t>
            </w:r>
          </w:p>
          <w:p w:rsidR="003179FB" w:rsidRDefault="003179FB" w:rsidP="00A45E75">
            <w:pPr>
              <w:tabs>
                <w:tab w:val="left" w:pos="1134"/>
              </w:tabs>
              <w:autoSpaceDE w:val="0"/>
              <w:autoSpaceDN w:val="0"/>
              <w:adjustRightInd w:val="0"/>
              <w:rPr>
                <w:rFonts w:ascii="Times New Roman" w:hAnsi="Times New Roman" w:cs="Times New Roman"/>
                <w:sz w:val="24"/>
                <w:szCs w:val="24"/>
              </w:rPr>
            </w:pPr>
            <w:r w:rsidRPr="003179FB">
              <w:rPr>
                <w:rFonts w:ascii="Times New Roman" w:hAnsi="Times New Roman" w:cs="Times New Roman"/>
                <w:sz w:val="24"/>
                <w:szCs w:val="24"/>
              </w:rPr>
              <w:t>Сущность и угрозы бе</w:t>
            </w:r>
            <w:r>
              <w:rPr>
                <w:rFonts w:ascii="Times New Roman" w:hAnsi="Times New Roman" w:cs="Times New Roman"/>
                <w:sz w:val="24"/>
                <w:szCs w:val="24"/>
              </w:rPr>
              <w:t>зопасности личности и общества.</w:t>
            </w:r>
          </w:p>
          <w:p w:rsidR="003179FB" w:rsidRPr="003179FB" w:rsidRDefault="003179FB" w:rsidP="00A45E75">
            <w:pPr>
              <w:tabs>
                <w:tab w:val="left" w:pos="1134"/>
              </w:tabs>
              <w:autoSpaceDE w:val="0"/>
              <w:autoSpaceDN w:val="0"/>
              <w:adjustRightInd w:val="0"/>
              <w:rPr>
                <w:rFonts w:ascii="Times New Roman" w:hAnsi="Times New Roman" w:cs="Times New Roman"/>
                <w:sz w:val="24"/>
                <w:szCs w:val="24"/>
              </w:rPr>
            </w:pPr>
            <w:r w:rsidRPr="00A45E75">
              <w:rPr>
                <w:rFonts w:ascii="Times New Roman" w:hAnsi="Times New Roman" w:cs="Times New Roman"/>
                <w:sz w:val="24"/>
                <w:szCs w:val="24"/>
              </w:rPr>
              <w:t>Ответственность несовершеннолетних за правонарушения</w:t>
            </w:r>
            <w:r>
              <w:rPr>
                <w:rFonts w:ascii="Times New Roman" w:hAnsi="Times New Roman" w:cs="Times New Roman"/>
                <w:sz w:val="24"/>
                <w:szCs w:val="24"/>
              </w:rPr>
              <w:t>.</w:t>
            </w:r>
          </w:p>
          <w:p w:rsidR="003179FB" w:rsidRDefault="00A45E75" w:rsidP="00A45E75">
            <w:pPr>
              <w:tabs>
                <w:tab w:val="left" w:pos="1134"/>
              </w:tabs>
              <w:autoSpaceDE w:val="0"/>
              <w:autoSpaceDN w:val="0"/>
              <w:adjustRightInd w:val="0"/>
              <w:rPr>
                <w:rFonts w:ascii="Times New Roman" w:hAnsi="Times New Roman" w:cs="Times New Roman"/>
                <w:sz w:val="24"/>
                <w:szCs w:val="24"/>
              </w:rPr>
            </w:pPr>
            <w:r w:rsidRPr="00A45E75">
              <w:rPr>
                <w:rFonts w:ascii="Times New Roman" w:hAnsi="Times New Roman" w:cs="Times New Roman"/>
                <w:b/>
                <w:sz w:val="24"/>
                <w:szCs w:val="24"/>
              </w:rPr>
              <w:t>Уметь</w:t>
            </w:r>
            <w:r w:rsidRPr="00A45E75">
              <w:rPr>
                <w:rFonts w:ascii="Times New Roman" w:hAnsi="Times New Roman" w:cs="Times New Roman"/>
                <w:sz w:val="24"/>
                <w:szCs w:val="24"/>
              </w:rPr>
              <w:t xml:space="preserve">: </w:t>
            </w:r>
          </w:p>
          <w:p w:rsidR="003179FB" w:rsidRDefault="003179FB" w:rsidP="003179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DF3A34">
              <w:rPr>
                <w:rFonts w:ascii="Times New Roman" w:eastAsia="Times New Roman" w:hAnsi="Times New Roman" w:cs="Times New Roman"/>
                <w:sz w:val="24"/>
                <w:szCs w:val="24"/>
                <w:lang w:eastAsia="ru-RU"/>
              </w:rPr>
              <w:t>нализировать последствия проявления тер</w:t>
            </w:r>
            <w:r>
              <w:rPr>
                <w:rFonts w:ascii="Times New Roman" w:eastAsia="Times New Roman" w:hAnsi="Times New Roman" w:cs="Times New Roman"/>
                <w:sz w:val="24"/>
                <w:szCs w:val="24"/>
                <w:lang w:eastAsia="ru-RU"/>
              </w:rPr>
              <w:t>роризма, экстремизма.</w:t>
            </w:r>
          </w:p>
          <w:p w:rsidR="003179FB" w:rsidRPr="00DF3A34" w:rsidRDefault="003179FB" w:rsidP="00317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F3A34">
              <w:rPr>
                <w:rFonts w:ascii="Times New Roman" w:eastAsia="Times New Roman" w:hAnsi="Times New Roman" w:cs="Times New Roman"/>
                <w:sz w:val="24"/>
                <w:szCs w:val="24"/>
                <w:lang w:eastAsia="ru-RU"/>
              </w:rPr>
              <w:t>редвидеть пути и средства возможного вовлечения в террористическую,</w:t>
            </w:r>
            <w:r>
              <w:rPr>
                <w:rFonts w:ascii="Times New Roman" w:eastAsia="Times New Roman" w:hAnsi="Times New Roman" w:cs="Times New Roman"/>
                <w:sz w:val="24"/>
                <w:szCs w:val="24"/>
                <w:lang w:eastAsia="ru-RU"/>
              </w:rPr>
              <w:t xml:space="preserve"> экстремистскую деятельность.</w:t>
            </w:r>
          </w:p>
          <w:p w:rsidR="003179FB" w:rsidRDefault="003179FB" w:rsidP="00A45E75">
            <w:pPr>
              <w:tabs>
                <w:tab w:val="left" w:pos="1134"/>
              </w:tabs>
              <w:autoSpaceDE w:val="0"/>
              <w:autoSpaceDN w:val="0"/>
              <w:adjustRightInd w:val="0"/>
              <w:rPr>
                <w:rFonts w:ascii="Times New Roman" w:hAnsi="Times New Roman" w:cs="Times New Roman"/>
                <w:sz w:val="24"/>
                <w:szCs w:val="24"/>
              </w:rPr>
            </w:pPr>
          </w:p>
          <w:p w:rsidR="00A45E75" w:rsidRPr="00A45E75" w:rsidRDefault="00A45E75" w:rsidP="003179FB">
            <w:pPr>
              <w:tabs>
                <w:tab w:val="left" w:pos="1134"/>
              </w:tabs>
              <w:autoSpaceDE w:val="0"/>
              <w:autoSpaceDN w:val="0"/>
              <w:adjustRightInd w:val="0"/>
              <w:rPr>
                <w:rFonts w:ascii="Times New Roman" w:hAnsi="Times New Roman" w:cs="Times New Roman"/>
                <w:b/>
                <w:sz w:val="24"/>
                <w:szCs w:val="24"/>
              </w:rPr>
            </w:pPr>
          </w:p>
        </w:tc>
      </w:tr>
      <w:tr w:rsidR="00A45E75" w:rsidRPr="00A45E75" w:rsidTr="003179FB">
        <w:trPr>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4.</w:t>
            </w:r>
          </w:p>
        </w:tc>
        <w:tc>
          <w:tcPr>
            <w:tcW w:w="2835" w:type="dxa"/>
          </w:tcPr>
          <w:p w:rsidR="00A45E75" w:rsidRPr="00A45E75" w:rsidRDefault="00A45E75" w:rsidP="00A45E75">
            <w:pPr>
              <w:spacing w:line="276" w:lineRule="auto"/>
              <w:rPr>
                <w:rFonts w:ascii="Times New Roman" w:hAnsi="Times New Roman" w:cs="Times New Roman"/>
                <w:b/>
                <w:bCs/>
                <w:iCs/>
                <w:sz w:val="24"/>
                <w:szCs w:val="24"/>
              </w:rPr>
            </w:pPr>
            <w:r w:rsidRPr="00A45E75">
              <w:rPr>
                <w:rFonts w:ascii="Times New Roman" w:eastAsia="Times New Roman" w:hAnsi="Times New Roman" w:cs="Times New Roman"/>
                <w:b/>
                <w:sz w:val="24"/>
                <w:szCs w:val="24"/>
                <w:lang w:eastAsia="ru-RU"/>
              </w:rPr>
              <w:t>Безопасность на водоемах</w:t>
            </w:r>
          </w:p>
        </w:tc>
        <w:tc>
          <w:tcPr>
            <w:tcW w:w="2126" w:type="dxa"/>
          </w:tcPr>
          <w:p w:rsidR="00A45E75" w:rsidRPr="00A45E75" w:rsidRDefault="00A45E75" w:rsidP="00A45E75">
            <w:pPr>
              <w:spacing w:line="276" w:lineRule="auto"/>
              <w:jc w:val="center"/>
              <w:rPr>
                <w:rFonts w:ascii="Times New Roman" w:hAnsi="Times New Roman" w:cs="Times New Roman"/>
                <w:sz w:val="24"/>
                <w:szCs w:val="24"/>
              </w:rPr>
            </w:pPr>
            <w:r w:rsidRPr="00A45E75">
              <w:rPr>
                <w:rFonts w:ascii="Times New Roman" w:hAnsi="Times New Roman" w:cs="Times New Roman"/>
                <w:sz w:val="24"/>
                <w:szCs w:val="24"/>
              </w:rPr>
              <w:t>1</w:t>
            </w:r>
          </w:p>
        </w:tc>
        <w:tc>
          <w:tcPr>
            <w:tcW w:w="465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sz w:val="24"/>
                <w:szCs w:val="24"/>
              </w:rPr>
              <w:t xml:space="preserve">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терпящим бедствие на </w:t>
            </w:r>
            <w:r w:rsidR="003179FB">
              <w:rPr>
                <w:rFonts w:ascii="Times New Roman" w:hAnsi="Times New Roman" w:cs="Times New Roman"/>
                <w:sz w:val="24"/>
                <w:szCs w:val="24"/>
              </w:rPr>
              <w:t>воде.</w:t>
            </w: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Водоем</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Безопасный отдых</w:t>
            </w:r>
          </w:p>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sz w:val="24"/>
                <w:szCs w:val="24"/>
              </w:rPr>
              <w:t>само- и взаимопомощь</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Уметь:</w:t>
            </w:r>
            <w:r w:rsidRPr="00A45E75">
              <w:rPr>
                <w:rFonts w:ascii="Times New Roman" w:hAnsi="Times New Roman" w:cs="Times New Roman"/>
                <w:sz w:val="24"/>
                <w:szCs w:val="24"/>
              </w:rPr>
              <w:t xml:space="preserve"> Соблюдение правил безопасности при купании в оборудованных и необорудованных местах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Правила поведения на дорогах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Уметь оказывать ПМП терпящим бедствие на воде.</w:t>
            </w:r>
          </w:p>
        </w:tc>
      </w:tr>
      <w:tr w:rsidR="00A45E75" w:rsidRPr="00A45E75" w:rsidTr="003179FB">
        <w:trPr>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5.</w:t>
            </w:r>
          </w:p>
        </w:tc>
        <w:tc>
          <w:tcPr>
            <w:tcW w:w="283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b/>
                <w:sz w:val="24"/>
                <w:szCs w:val="24"/>
              </w:rPr>
              <w:t>Экология и безопасность</w:t>
            </w:r>
          </w:p>
        </w:tc>
        <w:tc>
          <w:tcPr>
            <w:tcW w:w="2126"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rPr>
              <w:t>1</w:t>
            </w:r>
          </w:p>
        </w:tc>
        <w:tc>
          <w:tcPr>
            <w:tcW w:w="465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sz w:val="24"/>
                <w:szCs w:val="24"/>
              </w:rPr>
              <w:t>Загрязнение окружающей природной среды понятие о предельно допустимых концентрациях загрязняющих веществ. Мероприятия, проводимые на защите здоровье населения в местах с неблагоприятной экологической обстановкой.</w:t>
            </w: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Экология и экологическая система, экологический кризис. Значение взаимоотношений человека и биосферы, биосфера, мутагенез, ПДК</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Основные объекты, влияющие на загрязнение биосферы, атмосфера, литосфера</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Сведения об уровнях загрязнения регионов России.</w:t>
            </w:r>
            <w:r w:rsidRPr="00A45E75">
              <w:rPr>
                <w:rFonts w:ascii="Times New Roman" w:hAnsi="Times New Roman" w:cs="Times New Roman"/>
                <w:b/>
                <w:sz w:val="24"/>
                <w:szCs w:val="24"/>
              </w:rPr>
              <w:br/>
              <w:t>Уметь:</w:t>
            </w:r>
            <w:r w:rsidRPr="00A45E75">
              <w:rPr>
                <w:rFonts w:ascii="Times New Roman" w:hAnsi="Times New Roman" w:cs="Times New Roman"/>
                <w:sz w:val="24"/>
                <w:szCs w:val="24"/>
              </w:rPr>
              <w:t xml:space="preserve"> Приводить примеры ЧС </w:t>
            </w:r>
            <w:r w:rsidRPr="00A45E75">
              <w:rPr>
                <w:rFonts w:ascii="Times New Roman" w:hAnsi="Times New Roman" w:cs="Times New Roman"/>
                <w:sz w:val="24"/>
                <w:szCs w:val="24"/>
              </w:rPr>
              <w:lastRenderedPageBreak/>
              <w:t>экологического характера.</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color w:val="000000"/>
                <w:sz w:val="24"/>
                <w:szCs w:val="24"/>
              </w:rPr>
              <w:t>Умение работать с учебником, выделять главное</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Приводить примеры основных источников загрязнения сфер.</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 xml:space="preserve">Приводить примеры </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чистых регионов России.</w:t>
            </w:r>
          </w:p>
        </w:tc>
      </w:tr>
      <w:tr w:rsidR="00A45E75" w:rsidRPr="00A45E75" w:rsidTr="003179FB">
        <w:trPr>
          <w:jc w:val="center"/>
        </w:trPr>
        <w:tc>
          <w:tcPr>
            <w:tcW w:w="15163" w:type="dxa"/>
            <w:gridSpan w:val="5"/>
          </w:tcPr>
          <w:p w:rsidR="00A45E75" w:rsidRPr="00A45E75" w:rsidRDefault="00A45E75" w:rsidP="00A45E75">
            <w:pPr>
              <w:jc w:val="center"/>
              <w:rPr>
                <w:rFonts w:ascii="Times New Roman" w:eastAsia="Times New Roman" w:hAnsi="Times New Roman" w:cs="Times New Roman"/>
                <w:b/>
                <w:sz w:val="24"/>
                <w:szCs w:val="24"/>
                <w:lang w:eastAsia="ru-RU"/>
              </w:rPr>
            </w:pPr>
            <w:r w:rsidRPr="00A45E75">
              <w:rPr>
                <w:rFonts w:ascii="Times New Roman" w:eastAsia="Times New Roman" w:hAnsi="Times New Roman" w:cs="Times New Roman"/>
                <w:b/>
                <w:sz w:val="24"/>
                <w:szCs w:val="24"/>
                <w:lang w:eastAsia="ru-RU"/>
              </w:rPr>
              <w:lastRenderedPageBreak/>
              <w:t xml:space="preserve">Раздел </w:t>
            </w:r>
            <w:r w:rsidRPr="00A45E75">
              <w:rPr>
                <w:rFonts w:ascii="Times New Roman" w:eastAsia="Times New Roman" w:hAnsi="Times New Roman" w:cs="Times New Roman"/>
                <w:b/>
                <w:sz w:val="24"/>
                <w:szCs w:val="24"/>
                <w:lang w:val="en-US" w:eastAsia="ru-RU"/>
              </w:rPr>
              <w:t>II</w:t>
            </w:r>
            <w:r w:rsidRPr="00A45E75">
              <w:rPr>
                <w:rFonts w:ascii="Times New Roman" w:eastAsia="Times New Roman" w:hAnsi="Times New Roman" w:cs="Times New Roman"/>
                <w:b/>
                <w:sz w:val="24"/>
                <w:szCs w:val="24"/>
                <w:lang w:eastAsia="ru-RU"/>
              </w:rPr>
              <w:t>. ЧС техногенного характера и безопасность (12 часов)</w:t>
            </w:r>
          </w:p>
          <w:p w:rsidR="00A45E75" w:rsidRPr="00A45E75" w:rsidRDefault="00A45E75" w:rsidP="00A45E75">
            <w:pPr>
              <w:jc w:val="center"/>
              <w:rPr>
                <w:rFonts w:ascii="Times New Roman" w:hAnsi="Times New Roman" w:cs="Times New Roman"/>
                <w:sz w:val="24"/>
                <w:szCs w:val="24"/>
              </w:rPr>
            </w:pPr>
          </w:p>
        </w:tc>
      </w:tr>
      <w:tr w:rsidR="00A45E75" w:rsidRPr="00A45E75" w:rsidTr="003179FB">
        <w:trPr>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6.</w:t>
            </w:r>
          </w:p>
        </w:tc>
        <w:tc>
          <w:tcPr>
            <w:tcW w:w="283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b/>
                <w:sz w:val="24"/>
                <w:szCs w:val="24"/>
              </w:rPr>
              <w:t>Чрезвычайные ситуации техногенного характера и их последствия</w:t>
            </w:r>
          </w:p>
        </w:tc>
        <w:tc>
          <w:tcPr>
            <w:tcW w:w="2126" w:type="dxa"/>
          </w:tcPr>
          <w:p w:rsidR="00A45E75" w:rsidRPr="00A45E75" w:rsidRDefault="00A45E75" w:rsidP="00A45E75">
            <w:pPr>
              <w:jc w:val="center"/>
              <w:rPr>
                <w:rFonts w:ascii="Times New Roman" w:hAnsi="Times New Roman" w:cs="Times New Roman"/>
                <w:sz w:val="24"/>
                <w:szCs w:val="24"/>
                <w:lang w:val="en-US"/>
              </w:rPr>
            </w:pPr>
            <w:r w:rsidRPr="00A45E75">
              <w:rPr>
                <w:rFonts w:ascii="Times New Roman" w:hAnsi="Times New Roman" w:cs="Times New Roman"/>
                <w:sz w:val="24"/>
                <w:szCs w:val="24"/>
                <w:lang w:val="en-US"/>
              </w:rPr>
              <w:t>9</w:t>
            </w:r>
          </w:p>
        </w:tc>
        <w:tc>
          <w:tcPr>
            <w:tcW w:w="4655"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Потенциально основные объекты экономики. Аварии на радиационных, химически опасных и пожаров – взрывоопасных объектах. Причины их возникновения и возможные последствия. 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p w:rsidR="00A45E75" w:rsidRPr="00A45E75" w:rsidRDefault="00A45E75" w:rsidP="00A45E75">
            <w:pPr>
              <w:rPr>
                <w:rFonts w:ascii="Times New Roman" w:hAnsi="Times New Roman" w:cs="Times New Roman"/>
                <w:sz w:val="24"/>
                <w:szCs w:val="24"/>
              </w:rPr>
            </w:pP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Радиоактивность, радиационно-опасные объекты, ионизирующее излучение, РОО</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Основные способы оповещения, мероприятия для подготовки к эвакуации, рекомендации при проживании в загрязненной зоне. Понятия: аварийно -химически опасные вещества и ХОО (химически –опасные объекты). Основные правила поведения при авариях на ХОО</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Причины взрывов, признаки взрывоопасных объектов, взрыв, взрывоопасный объект</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Основные причины возникновения пожаров и взрывов Гидродинамическая аварии, классификация гидродинамических сооружений</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Меры предосторожности, которые необходимо соблюдать при возвращении в затопленное жилище.</w:t>
            </w:r>
            <w:r w:rsidRPr="00A45E75">
              <w:rPr>
                <w:rFonts w:ascii="Times New Roman" w:hAnsi="Times New Roman" w:cs="Times New Roman"/>
                <w:sz w:val="24"/>
                <w:szCs w:val="24"/>
              </w:rPr>
              <w:br/>
            </w:r>
            <w:r w:rsidRPr="00A45E75">
              <w:rPr>
                <w:rFonts w:ascii="Times New Roman" w:hAnsi="Times New Roman" w:cs="Times New Roman"/>
                <w:b/>
                <w:sz w:val="24"/>
                <w:szCs w:val="24"/>
              </w:rPr>
              <w:t>Уметь:</w:t>
            </w:r>
            <w:r w:rsidRPr="00A45E75">
              <w:rPr>
                <w:rFonts w:ascii="Times New Roman" w:hAnsi="Times New Roman" w:cs="Times New Roman"/>
                <w:sz w:val="24"/>
                <w:szCs w:val="24"/>
              </w:rPr>
              <w:t xml:space="preserve"> Приводить примеры крупных радиационных аварий</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Основные способы защиты населения.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Действия при радиоактивных авариях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 xml:space="preserve">Называть крупнейших </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потребителей АХОВ.</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 xml:space="preserve">Систематизировать знания в таблицу: </w:t>
            </w:r>
            <w:r w:rsidRPr="00A45E75">
              <w:rPr>
                <w:rFonts w:ascii="Times New Roman" w:hAnsi="Times New Roman" w:cs="Times New Roman"/>
                <w:sz w:val="24"/>
                <w:szCs w:val="24"/>
              </w:rPr>
              <w:lastRenderedPageBreak/>
              <w:t xml:space="preserve">«Классификация АХОВ по характеру </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воздействия на человека», «Характер воздействия на человека АХОВ»</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Применение ИСЗ, КСЗ, противогазы, респираторы.</w:t>
            </w:r>
            <w:r>
              <w:rPr>
                <w:rFonts w:ascii="Times New Roman" w:hAnsi="Times New Roman" w:cs="Times New Roman"/>
                <w:sz w:val="24"/>
                <w:szCs w:val="24"/>
              </w:rPr>
              <w:t xml:space="preserve"> </w:t>
            </w:r>
            <w:r w:rsidRPr="00A45E75">
              <w:rPr>
                <w:rFonts w:ascii="Times New Roman" w:hAnsi="Times New Roman" w:cs="Times New Roman"/>
                <w:sz w:val="24"/>
                <w:szCs w:val="24"/>
              </w:rPr>
              <w:t>Называть последствия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Взрывов, приводить примеры предприятий, относящихся к взрывоопасным объектам</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Называть причины перерастания возгорания в пожар</w:t>
            </w:r>
            <w:r>
              <w:rPr>
                <w:rFonts w:ascii="Times New Roman" w:hAnsi="Times New Roman" w:cs="Times New Roman"/>
                <w:sz w:val="24"/>
                <w:szCs w:val="24"/>
              </w:rPr>
              <w:t xml:space="preserve">. </w:t>
            </w:r>
            <w:r w:rsidRPr="00A45E75">
              <w:rPr>
                <w:rFonts w:ascii="Times New Roman" w:hAnsi="Times New Roman" w:cs="Times New Roman"/>
                <w:sz w:val="24"/>
                <w:szCs w:val="24"/>
              </w:rPr>
              <w:t>Основные правила поведения по сигналу об угрозе затопления и в случае катастрофического затопления Правила безопасного поведения при угрозе и во время гидродинамических аварий</w:t>
            </w:r>
          </w:p>
        </w:tc>
      </w:tr>
      <w:tr w:rsidR="00A45E75" w:rsidRPr="00A45E75" w:rsidTr="003179FB">
        <w:trPr>
          <w:trHeight w:val="4313"/>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lastRenderedPageBreak/>
              <w:t>7.</w:t>
            </w:r>
          </w:p>
        </w:tc>
        <w:tc>
          <w:tcPr>
            <w:tcW w:w="283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b/>
                <w:sz w:val="24"/>
                <w:szCs w:val="24"/>
              </w:rPr>
              <w:t>Организация защиты населения от чрезвычайных ситуаций техногенного характера</w:t>
            </w: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tc>
        <w:tc>
          <w:tcPr>
            <w:tcW w:w="2126"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lang w:val="en-US"/>
              </w:rPr>
              <w:t>3</w:t>
            </w: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p w:rsidR="00A45E75" w:rsidRPr="00A45E75" w:rsidRDefault="00A45E75" w:rsidP="00A45E75">
            <w:pPr>
              <w:rPr>
                <w:rFonts w:ascii="Times New Roman" w:hAnsi="Times New Roman" w:cs="Times New Roman"/>
                <w:b/>
                <w:sz w:val="24"/>
                <w:szCs w:val="24"/>
              </w:rPr>
            </w:pPr>
          </w:p>
        </w:tc>
        <w:tc>
          <w:tcPr>
            <w:tcW w:w="4655"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Способы оповещения населения о чрезвычайных ситуациях техногенного характера. Организация защиты населения при авариях на радиационных и химически опасных объектах.</w:t>
            </w: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ind w:firstLine="425"/>
              <w:rPr>
                <w:rFonts w:ascii="Times New Roman" w:hAnsi="Times New Roman" w:cs="Times New Roman"/>
                <w:sz w:val="24"/>
                <w:szCs w:val="24"/>
              </w:rPr>
            </w:pPr>
          </w:p>
          <w:p w:rsidR="00A45E75" w:rsidRPr="00A45E75" w:rsidRDefault="00A45E75" w:rsidP="00A45E75">
            <w:pPr>
              <w:rPr>
                <w:rFonts w:ascii="Times New Roman" w:hAnsi="Times New Roman" w:cs="Times New Roman"/>
                <w:b/>
                <w:sz w:val="24"/>
                <w:szCs w:val="24"/>
              </w:rPr>
            </w:pP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Схема действия в Ч.С, вызванных крупными производственными авариями на блажащих предприятиях.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Эвакуация, план эвакуации учреждения,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средства индивидуальной защиты</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Организация защиты населения при авариях на радиационно-опасных объектах.</w:t>
            </w:r>
            <w:r w:rsidRPr="00A45E75">
              <w:rPr>
                <w:rFonts w:ascii="Times New Roman" w:hAnsi="Times New Roman" w:cs="Times New Roman"/>
                <w:b/>
                <w:sz w:val="24"/>
                <w:szCs w:val="24"/>
              </w:rPr>
              <w:br/>
              <w:t>Уметь:</w:t>
            </w:r>
            <w:r w:rsidRPr="00A45E75">
              <w:rPr>
                <w:rFonts w:ascii="Times New Roman" w:hAnsi="Times New Roman" w:cs="Times New Roman"/>
                <w:sz w:val="24"/>
                <w:szCs w:val="24"/>
              </w:rPr>
              <w:t xml:space="preserve"> Схема действия школы в ЧС, называть действия школ-интернатов при решении «эвакуация»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Правила эвакуации, использование различных укрытий и защитных сооружений</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color w:val="000000"/>
                <w:sz w:val="24"/>
                <w:szCs w:val="24"/>
              </w:rPr>
              <w:t>Умение анализировать и делать выводы</w:t>
            </w:r>
          </w:p>
        </w:tc>
      </w:tr>
      <w:tr w:rsidR="00A45E75" w:rsidRPr="00A45E75" w:rsidTr="003179FB">
        <w:trPr>
          <w:jc w:val="center"/>
        </w:trPr>
        <w:tc>
          <w:tcPr>
            <w:tcW w:w="15163" w:type="dxa"/>
            <w:gridSpan w:val="5"/>
          </w:tcPr>
          <w:p w:rsidR="00A45E75" w:rsidRDefault="00A45E75" w:rsidP="003179FB">
            <w:pPr>
              <w:jc w:val="center"/>
              <w:rPr>
                <w:rFonts w:ascii="Times New Roman" w:eastAsia="Times New Roman" w:hAnsi="Times New Roman" w:cs="Times New Roman"/>
                <w:b/>
                <w:sz w:val="24"/>
                <w:szCs w:val="24"/>
                <w:lang w:eastAsia="ru-RU"/>
              </w:rPr>
            </w:pPr>
            <w:r w:rsidRPr="00A45E75">
              <w:rPr>
                <w:rFonts w:ascii="Times New Roman" w:eastAsia="Times New Roman" w:hAnsi="Times New Roman" w:cs="Times New Roman"/>
                <w:b/>
                <w:sz w:val="24"/>
                <w:szCs w:val="24"/>
                <w:lang w:eastAsia="ru-RU"/>
              </w:rPr>
              <w:t xml:space="preserve">Раздел </w:t>
            </w:r>
            <w:r w:rsidRPr="00A45E75">
              <w:rPr>
                <w:rFonts w:ascii="Times New Roman" w:eastAsia="Times New Roman" w:hAnsi="Times New Roman" w:cs="Times New Roman"/>
                <w:b/>
                <w:sz w:val="24"/>
                <w:szCs w:val="24"/>
                <w:lang w:val="en-US" w:eastAsia="ru-RU"/>
              </w:rPr>
              <w:t>III</w:t>
            </w:r>
            <w:r w:rsidRPr="00A45E75">
              <w:rPr>
                <w:rFonts w:ascii="Times New Roman" w:eastAsia="Times New Roman" w:hAnsi="Times New Roman" w:cs="Times New Roman"/>
                <w:b/>
                <w:sz w:val="24"/>
                <w:szCs w:val="24"/>
                <w:lang w:eastAsia="ru-RU"/>
              </w:rPr>
              <w:t>. Основы медицинских знаний и здорового образа жизни (11 часов)</w:t>
            </w:r>
          </w:p>
          <w:p w:rsidR="003179FB" w:rsidRPr="00A45E75" w:rsidRDefault="003179FB" w:rsidP="003179FB">
            <w:pPr>
              <w:jc w:val="center"/>
              <w:rPr>
                <w:rFonts w:ascii="Times New Roman" w:eastAsia="Times New Roman" w:hAnsi="Times New Roman" w:cs="Times New Roman"/>
                <w:b/>
                <w:sz w:val="24"/>
                <w:szCs w:val="24"/>
                <w:lang w:eastAsia="ru-RU"/>
              </w:rPr>
            </w:pPr>
          </w:p>
        </w:tc>
      </w:tr>
      <w:tr w:rsidR="00A45E75" w:rsidRPr="00A45E75" w:rsidTr="003179FB">
        <w:trPr>
          <w:jc w:val="center"/>
        </w:trPr>
        <w:tc>
          <w:tcPr>
            <w:tcW w:w="846" w:type="dxa"/>
          </w:tcPr>
          <w:p w:rsidR="00A45E75" w:rsidRPr="00A45E75" w:rsidRDefault="00A45E75" w:rsidP="00A45E75">
            <w:pPr>
              <w:spacing w:line="276" w:lineRule="auto"/>
              <w:jc w:val="center"/>
              <w:rPr>
                <w:rFonts w:ascii="Times New Roman" w:hAnsi="Times New Roman" w:cs="Times New Roman"/>
                <w:b/>
                <w:bCs/>
                <w:iCs/>
                <w:sz w:val="24"/>
                <w:szCs w:val="24"/>
              </w:rPr>
            </w:pPr>
            <w:r w:rsidRPr="00A45E75">
              <w:rPr>
                <w:rFonts w:ascii="Times New Roman" w:hAnsi="Times New Roman" w:cs="Times New Roman"/>
                <w:b/>
                <w:bCs/>
                <w:iCs/>
                <w:sz w:val="24"/>
                <w:szCs w:val="24"/>
              </w:rPr>
              <w:t>8.</w:t>
            </w:r>
          </w:p>
        </w:tc>
        <w:tc>
          <w:tcPr>
            <w:tcW w:w="283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b/>
                <w:sz w:val="24"/>
                <w:szCs w:val="24"/>
              </w:rPr>
              <w:t>Основы здорового образа жизни</w:t>
            </w:r>
          </w:p>
        </w:tc>
        <w:tc>
          <w:tcPr>
            <w:tcW w:w="2126"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rPr>
              <w:t>7</w:t>
            </w:r>
          </w:p>
        </w:tc>
        <w:tc>
          <w:tcPr>
            <w:tcW w:w="4655"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 xml:space="preserve">Основные понятия о здоровье и здоровом образе жизни. Индивидуальное здоровье человека, его физическая и духовная сущность. Репродуктивное здоровье как </w:t>
            </w:r>
            <w:r w:rsidRPr="00A45E75">
              <w:rPr>
                <w:rFonts w:ascii="Times New Roman" w:hAnsi="Times New Roman" w:cs="Times New Roman"/>
                <w:sz w:val="24"/>
                <w:szCs w:val="24"/>
              </w:rPr>
              <w:lastRenderedPageBreak/>
              <w:t>общая составляющая здоровья человека и общества. Здоровый образ жизни и безопасность,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lastRenderedPageBreak/>
              <w:t>Знать:</w:t>
            </w:r>
            <w:r w:rsidRPr="00A45E75">
              <w:rPr>
                <w:rFonts w:ascii="Times New Roman" w:hAnsi="Times New Roman" w:cs="Times New Roman"/>
                <w:sz w:val="24"/>
                <w:szCs w:val="24"/>
              </w:rPr>
              <w:t xml:space="preserve"> Здоровье, </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Общие понятия о ЗОЖ</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Репродуктивное здоровье</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Неинфекционные заболевания</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lastRenderedPageBreak/>
              <w:t>Привычка, вредная привычка</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 xml:space="preserve">Химическая зависимость (алкоголизм, наркомания, </w:t>
            </w:r>
            <w:proofErr w:type="spellStart"/>
            <w:r w:rsidRPr="00A45E75">
              <w:rPr>
                <w:rFonts w:ascii="Times New Roman" w:hAnsi="Times New Roman" w:cs="Times New Roman"/>
                <w:sz w:val="24"/>
                <w:szCs w:val="24"/>
              </w:rPr>
              <w:t>табакокурение</w:t>
            </w:r>
            <w:proofErr w:type="spellEnd"/>
            <w:r w:rsidRPr="00A45E75">
              <w:rPr>
                <w:rFonts w:ascii="Times New Roman" w:hAnsi="Times New Roman" w:cs="Times New Roman"/>
                <w:sz w:val="24"/>
                <w:szCs w:val="24"/>
              </w:rPr>
              <w:t>)</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Здоровье, иллюзия, бред, демография</w:t>
            </w:r>
            <w:proofErr w:type="gramStart"/>
            <w:r w:rsidRPr="00A45E75">
              <w:rPr>
                <w:rFonts w:ascii="Times New Roman" w:hAnsi="Times New Roman" w:cs="Times New Roman"/>
                <w:b/>
                <w:sz w:val="24"/>
                <w:szCs w:val="24"/>
              </w:rPr>
              <w:br/>
              <w:t>У</w:t>
            </w:r>
            <w:proofErr w:type="gramEnd"/>
            <w:r w:rsidRPr="00A45E75">
              <w:rPr>
                <w:rFonts w:ascii="Times New Roman" w:hAnsi="Times New Roman" w:cs="Times New Roman"/>
                <w:b/>
                <w:sz w:val="24"/>
                <w:szCs w:val="24"/>
              </w:rPr>
              <w:t>меть:</w:t>
            </w:r>
            <w:r w:rsidRPr="00A45E75">
              <w:rPr>
                <w:rFonts w:ascii="Times New Roman" w:hAnsi="Times New Roman" w:cs="Times New Roman"/>
                <w:color w:val="000000"/>
                <w:sz w:val="24"/>
                <w:szCs w:val="24"/>
              </w:rPr>
              <w:t xml:space="preserve"> Умение работать с учебником, выделять главное</w:t>
            </w:r>
          </w:p>
          <w:p w:rsidR="00A45E75" w:rsidRPr="00A45E75" w:rsidRDefault="00A45E75" w:rsidP="00A45E75">
            <w:pPr>
              <w:rPr>
                <w:rFonts w:ascii="Times New Roman" w:hAnsi="Times New Roman" w:cs="Times New Roman"/>
                <w:sz w:val="24"/>
                <w:szCs w:val="24"/>
              </w:rPr>
            </w:pPr>
          </w:p>
        </w:tc>
      </w:tr>
      <w:tr w:rsidR="00A45E75" w:rsidRPr="00A45E75" w:rsidTr="003179FB">
        <w:trPr>
          <w:jc w:val="center"/>
        </w:trPr>
        <w:tc>
          <w:tcPr>
            <w:tcW w:w="846" w:type="dxa"/>
          </w:tcPr>
          <w:p w:rsidR="00A45E75" w:rsidRPr="00A45E75" w:rsidRDefault="00A45E75" w:rsidP="00A45E75">
            <w:pPr>
              <w:jc w:val="center"/>
              <w:rPr>
                <w:rFonts w:ascii="Times New Roman" w:hAnsi="Times New Roman" w:cs="Times New Roman"/>
                <w:b/>
                <w:bCs/>
                <w:iCs/>
                <w:sz w:val="24"/>
                <w:szCs w:val="24"/>
              </w:rPr>
            </w:pPr>
            <w:r w:rsidRPr="00A45E75">
              <w:rPr>
                <w:rFonts w:ascii="Times New Roman" w:hAnsi="Times New Roman" w:cs="Times New Roman"/>
                <w:b/>
                <w:bCs/>
                <w:iCs/>
                <w:sz w:val="24"/>
                <w:szCs w:val="24"/>
              </w:rPr>
              <w:lastRenderedPageBreak/>
              <w:t>9.</w:t>
            </w:r>
          </w:p>
        </w:tc>
        <w:tc>
          <w:tcPr>
            <w:tcW w:w="283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b/>
                <w:sz w:val="24"/>
                <w:szCs w:val="24"/>
              </w:rPr>
              <w:t>Основы медицинских знаний и оказания первой медицинской помощи</w:t>
            </w:r>
          </w:p>
        </w:tc>
        <w:tc>
          <w:tcPr>
            <w:tcW w:w="2126"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rPr>
              <w:t>4</w:t>
            </w:r>
          </w:p>
        </w:tc>
        <w:tc>
          <w:tcPr>
            <w:tcW w:w="4655" w:type="dxa"/>
          </w:tcPr>
          <w:p w:rsidR="00A45E75" w:rsidRPr="00A45E75" w:rsidRDefault="00A45E75" w:rsidP="00A45E75">
            <w:pPr>
              <w:rPr>
                <w:rFonts w:ascii="Times New Roman" w:hAnsi="Times New Roman" w:cs="Times New Roman"/>
                <w:b/>
                <w:sz w:val="24"/>
                <w:szCs w:val="24"/>
              </w:rPr>
            </w:pPr>
            <w:r w:rsidRPr="00A45E75">
              <w:rPr>
                <w:rFonts w:ascii="Times New Roman" w:hAnsi="Times New Roman" w:cs="Times New Roman"/>
                <w:sz w:val="24"/>
                <w:szCs w:val="24"/>
              </w:rPr>
              <w:t>Общая характеристика различных повреждений и их последствия для здорового человека. Средства оказания первой медицинской помощи. Правила оказания первой медицинской помощи при отравлениях угарным газом, хлором и аммиаком.</w:t>
            </w:r>
            <w:r w:rsidRPr="00A45E75">
              <w:rPr>
                <w:rFonts w:ascii="Times New Roman" w:hAnsi="Times New Roman" w:cs="Times New Roman"/>
                <w:b/>
                <w:sz w:val="24"/>
                <w:szCs w:val="24"/>
              </w:rPr>
              <w:t xml:space="preserve"> </w:t>
            </w:r>
          </w:p>
          <w:p w:rsidR="00A45E75" w:rsidRPr="00A45E75" w:rsidRDefault="00A45E75" w:rsidP="00A45E75">
            <w:pPr>
              <w:rPr>
                <w:rFonts w:ascii="Times New Roman" w:hAnsi="Times New Roman" w:cs="Times New Roman"/>
                <w:b/>
                <w:sz w:val="24"/>
                <w:szCs w:val="24"/>
              </w:rPr>
            </w:pPr>
          </w:p>
        </w:tc>
        <w:tc>
          <w:tcPr>
            <w:tcW w:w="4701" w:type="dxa"/>
          </w:tcPr>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b/>
                <w:sz w:val="24"/>
                <w:szCs w:val="24"/>
              </w:rPr>
              <w:t>Знать:</w:t>
            </w:r>
            <w:r w:rsidRPr="00A45E75">
              <w:rPr>
                <w:rFonts w:ascii="Times New Roman" w:hAnsi="Times New Roman" w:cs="Times New Roman"/>
                <w:sz w:val="24"/>
                <w:szCs w:val="24"/>
              </w:rPr>
              <w:t xml:space="preserve"> Основные правила оказания ПМП, признаки жизни, признаки смерти</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Обморожение, обморок, ожог. Степени ожога, симптомы обморочного состояния. эпидермис</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Признаки появления отека легких, признаки синего утопления. Причины смерти в первые минуты после спасения утопающего</w:t>
            </w:r>
            <w:proofErr w:type="gramStart"/>
            <w:r w:rsidRPr="00A45E75">
              <w:rPr>
                <w:rFonts w:ascii="Times New Roman" w:hAnsi="Times New Roman" w:cs="Times New Roman"/>
                <w:b/>
                <w:sz w:val="24"/>
                <w:szCs w:val="24"/>
              </w:rPr>
              <w:br/>
              <w:t>У</w:t>
            </w:r>
            <w:proofErr w:type="gramEnd"/>
            <w:r w:rsidRPr="00A45E75">
              <w:rPr>
                <w:rFonts w:ascii="Times New Roman" w:hAnsi="Times New Roman" w:cs="Times New Roman"/>
                <w:b/>
                <w:sz w:val="24"/>
                <w:szCs w:val="24"/>
              </w:rPr>
              <w:t>меть:</w:t>
            </w:r>
            <w:r w:rsidRPr="00A45E75">
              <w:rPr>
                <w:rFonts w:ascii="Times New Roman" w:hAnsi="Times New Roman" w:cs="Times New Roman"/>
                <w:sz w:val="24"/>
                <w:szCs w:val="24"/>
              </w:rPr>
              <w:t xml:space="preserve"> Навыки медицинской помощи</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Делать искусственную вентиляцию легких, непрямой массаж сердца</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Навыки медицинской помощи при травмах</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color w:val="000000"/>
                <w:sz w:val="24"/>
                <w:szCs w:val="24"/>
              </w:rPr>
              <w:t>Умение работать с учебником, выделять главное</w:t>
            </w:r>
          </w:p>
          <w:p w:rsidR="00A45E75" w:rsidRPr="00A45E75" w:rsidRDefault="00A45E75" w:rsidP="00A45E75">
            <w:pPr>
              <w:rPr>
                <w:rFonts w:ascii="Times New Roman" w:hAnsi="Times New Roman" w:cs="Times New Roman"/>
                <w:sz w:val="24"/>
                <w:szCs w:val="24"/>
              </w:rPr>
            </w:pPr>
            <w:r w:rsidRPr="00A45E75">
              <w:rPr>
                <w:rFonts w:ascii="Times New Roman" w:hAnsi="Times New Roman" w:cs="Times New Roman"/>
                <w:sz w:val="24"/>
                <w:szCs w:val="24"/>
              </w:rPr>
              <w:t>Действия при утоплении</w:t>
            </w:r>
          </w:p>
        </w:tc>
      </w:tr>
      <w:tr w:rsidR="00A45E75" w:rsidRPr="00A45E75" w:rsidTr="003179FB">
        <w:trPr>
          <w:jc w:val="center"/>
        </w:trPr>
        <w:tc>
          <w:tcPr>
            <w:tcW w:w="846" w:type="dxa"/>
          </w:tcPr>
          <w:p w:rsidR="00A45E75" w:rsidRPr="00A45E75" w:rsidRDefault="00A45E75" w:rsidP="00A45E75">
            <w:pPr>
              <w:jc w:val="center"/>
              <w:rPr>
                <w:rFonts w:ascii="Times New Roman" w:hAnsi="Times New Roman" w:cs="Times New Roman"/>
                <w:sz w:val="24"/>
                <w:szCs w:val="24"/>
              </w:rPr>
            </w:pPr>
          </w:p>
        </w:tc>
        <w:tc>
          <w:tcPr>
            <w:tcW w:w="2835"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rPr>
              <w:t xml:space="preserve">Всего </w:t>
            </w:r>
          </w:p>
        </w:tc>
        <w:tc>
          <w:tcPr>
            <w:tcW w:w="2126" w:type="dxa"/>
          </w:tcPr>
          <w:p w:rsidR="00A45E75" w:rsidRPr="00A45E75" w:rsidRDefault="00A45E75" w:rsidP="00A45E75">
            <w:pPr>
              <w:jc w:val="center"/>
              <w:rPr>
                <w:rFonts w:ascii="Times New Roman" w:hAnsi="Times New Roman" w:cs="Times New Roman"/>
                <w:sz w:val="24"/>
                <w:szCs w:val="24"/>
              </w:rPr>
            </w:pPr>
            <w:r w:rsidRPr="00A45E75">
              <w:rPr>
                <w:rFonts w:ascii="Times New Roman" w:hAnsi="Times New Roman" w:cs="Times New Roman"/>
                <w:sz w:val="24"/>
                <w:szCs w:val="24"/>
              </w:rPr>
              <w:t>34</w:t>
            </w:r>
          </w:p>
        </w:tc>
        <w:tc>
          <w:tcPr>
            <w:tcW w:w="4655" w:type="dxa"/>
          </w:tcPr>
          <w:p w:rsidR="00A45E75" w:rsidRPr="00A45E75" w:rsidRDefault="00A45E75" w:rsidP="00A45E75">
            <w:pPr>
              <w:jc w:val="center"/>
              <w:rPr>
                <w:rFonts w:ascii="Times New Roman" w:hAnsi="Times New Roman" w:cs="Times New Roman"/>
                <w:sz w:val="24"/>
                <w:szCs w:val="24"/>
              </w:rPr>
            </w:pPr>
          </w:p>
        </w:tc>
        <w:tc>
          <w:tcPr>
            <w:tcW w:w="4701" w:type="dxa"/>
          </w:tcPr>
          <w:p w:rsidR="00A45E75" w:rsidRPr="00A45E75" w:rsidRDefault="00A45E75" w:rsidP="00A45E75">
            <w:pPr>
              <w:jc w:val="center"/>
              <w:rPr>
                <w:rFonts w:ascii="Times New Roman" w:hAnsi="Times New Roman" w:cs="Times New Roman"/>
                <w:sz w:val="24"/>
                <w:szCs w:val="24"/>
              </w:rPr>
            </w:pPr>
          </w:p>
        </w:tc>
      </w:tr>
    </w:tbl>
    <w:p w:rsidR="00A45E75" w:rsidRPr="00A45E75" w:rsidRDefault="00A45E75" w:rsidP="00A45E75">
      <w:pPr>
        <w:jc w:val="center"/>
        <w:rPr>
          <w:rFonts w:ascii="Times New Roman" w:hAnsi="Times New Roman" w:cs="Times New Roman"/>
          <w:sz w:val="24"/>
          <w:szCs w:val="24"/>
        </w:rPr>
      </w:pPr>
    </w:p>
    <w:p w:rsidR="007A79AC" w:rsidRDefault="007A79AC" w:rsidP="00400658">
      <w:pPr>
        <w:spacing w:after="0" w:line="240" w:lineRule="auto"/>
      </w:pPr>
    </w:p>
    <w:bookmarkEnd w:id="3"/>
    <w:p w:rsidR="007A79AC" w:rsidRDefault="007A79AC" w:rsidP="00400658">
      <w:pPr>
        <w:spacing w:after="0" w:line="240" w:lineRule="auto"/>
      </w:pPr>
    </w:p>
    <w:p w:rsidR="007A79AC" w:rsidRDefault="007A79AC" w:rsidP="00400658">
      <w:pPr>
        <w:spacing w:after="0" w:line="240" w:lineRule="auto"/>
      </w:pPr>
    </w:p>
    <w:p w:rsidR="007A79AC" w:rsidRDefault="007A79AC" w:rsidP="000D00CB">
      <w:pPr>
        <w:spacing w:after="0" w:line="240" w:lineRule="auto"/>
      </w:pPr>
    </w:p>
    <w:p w:rsidR="007A79AC" w:rsidRDefault="007A79AC" w:rsidP="000D00CB">
      <w:pPr>
        <w:spacing w:after="0" w:line="240" w:lineRule="auto"/>
      </w:pPr>
    </w:p>
    <w:p w:rsidR="00DF3A34" w:rsidRDefault="00DF3A34" w:rsidP="0084262B">
      <w:pPr>
        <w:autoSpaceDE w:val="0"/>
        <w:autoSpaceDN w:val="0"/>
        <w:adjustRightInd w:val="0"/>
        <w:spacing w:after="0" w:line="240" w:lineRule="auto"/>
        <w:rPr>
          <w:rFonts w:ascii="Times New Roman" w:eastAsia="Times New Roman" w:hAnsi="Times New Roman" w:cs="Times New Roman"/>
          <w:b/>
          <w:sz w:val="24"/>
          <w:szCs w:val="24"/>
          <w:lang w:eastAsia="ru-RU"/>
        </w:rPr>
        <w:sectPr w:rsidR="00DF3A34" w:rsidSect="00400658">
          <w:pgSz w:w="16838" w:h="11906" w:orient="landscape"/>
          <w:pgMar w:top="851" w:right="567" w:bottom="851" w:left="567" w:header="709" w:footer="709" w:gutter="0"/>
          <w:cols w:space="708"/>
          <w:docGrid w:linePitch="360"/>
        </w:sectPr>
      </w:pPr>
    </w:p>
    <w:p w:rsidR="00DF3A34" w:rsidRDefault="00DF3A34" w:rsidP="00DF3A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F3A34" w:rsidRPr="00DF3A34" w:rsidRDefault="00DF3A34" w:rsidP="00DF3A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A34">
        <w:rPr>
          <w:rFonts w:ascii="Times New Roman" w:eastAsia="Times New Roman" w:hAnsi="Times New Roman" w:cs="Times New Roman"/>
          <w:b/>
          <w:sz w:val="24"/>
          <w:szCs w:val="24"/>
          <w:lang w:eastAsia="ru-RU"/>
        </w:rPr>
        <w:t>Календарно-тематическое планирование</w:t>
      </w:r>
    </w:p>
    <w:p w:rsidR="00DF3A34" w:rsidRPr="00DF3A34" w:rsidRDefault="00DF3A34" w:rsidP="00DF3A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A34" w:rsidRPr="00DF3A34" w:rsidRDefault="00DF3A34" w:rsidP="00DF3A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1" w:type="dxa"/>
        <w:jc w:val="center"/>
        <w:tblLayout w:type="fixed"/>
        <w:tblLook w:val="04A0"/>
      </w:tblPr>
      <w:tblGrid>
        <w:gridCol w:w="562"/>
        <w:gridCol w:w="4395"/>
        <w:gridCol w:w="1559"/>
        <w:gridCol w:w="1559"/>
        <w:gridCol w:w="2126"/>
      </w:tblGrid>
      <w:tr w:rsidR="00DF3A34" w:rsidRPr="00DF3A34" w:rsidTr="00DF3A34">
        <w:trPr>
          <w:trHeight w:val="575"/>
          <w:jc w:val="center"/>
        </w:trPr>
        <w:tc>
          <w:tcPr>
            <w:tcW w:w="562" w:type="dxa"/>
          </w:tcPr>
          <w:p w:rsidR="00DF3A34" w:rsidRPr="00DF3A34" w:rsidRDefault="00DF3A34" w:rsidP="00DF3A34">
            <w:pPr>
              <w:contextualSpacing/>
              <w:jc w:val="center"/>
              <w:rPr>
                <w:b/>
                <w:sz w:val="24"/>
                <w:szCs w:val="24"/>
                <w:lang w:eastAsia="ru-RU"/>
              </w:rPr>
            </w:pPr>
            <w:r w:rsidRPr="00DF3A34">
              <w:rPr>
                <w:b/>
                <w:sz w:val="24"/>
                <w:szCs w:val="24"/>
                <w:lang w:eastAsia="ru-RU"/>
              </w:rPr>
              <w:t>№</w:t>
            </w:r>
          </w:p>
        </w:tc>
        <w:tc>
          <w:tcPr>
            <w:tcW w:w="4395" w:type="dxa"/>
          </w:tcPr>
          <w:p w:rsidR="00DF3A34" w:rsidRPr="00DF3A34" w:rsidRDefault="00DF3A34" w:rsidP="00DF3A34">
            <w:pPr>
              <w:contextualSpacing/>
              <w:jc w:val="center"/>
              <w:rPr>
                <w:b/>
                <w:sz w:val="24"/>
                <w:szCs w:val="24"/>
                <w:lang w:eastAsia="ru-RU"/>
              </w:rPr>
            </w:pPr>
            <w:r w:rsidRPr="00DF3A34">
              <w:rPr>
                <w:b/>
                <w:sz w:val="24"/>
                <w:szCs w:val="24"/>
                <w:lang w:eastAsia="ru-RU"/>
              </w:rPr>
              <w:t>Тема урока</w:t>
            </w:r>
          </w:p>
        </w:tc>
        <w:tc>
          <w:tcPr>
            <w:tcW w:w="1559" w:type="dxa"/>
          </w:tcPr>
          <w:p w:rsidR="00DF3A34" w:rsidRDefault="00DF3A34" w:rsidP="00DF3A34">
            <w:pPr>
              <w:contextualSpacing/>
              <w:jc w:val="center"/>
              <w:rPr>
                <w:b/>
                <w:sz w:val="24"/>
                <w:szCs w:val="24"/>
                <w:lang w:eastAsia="ru-RU"/>
              </w:rPr>
            </w:pPr>
            <w:r>
              <w:rPr>
                <w:b/>
                <w:sz w:val="24"/>
                <w:szCs w:val="24"/>
                <w:lang w:eastAsia="ru-RU"/>
              </w:rPr>
              <w:t xml:space="preserve">Количество </w:t>
            </w:r>
          </w:p>
          <w:p w:rsidR="00DF3A34" w:rsidRPr="00DF3A34" w:rsidRDefault="00DF3A34" w:rsidP="00DF3A34">
            <w:pPr>
              <w:contextualSpacing/>
              <w:jc w:val="center"/>
              <w:rPr>
                <w:b/>
                <w:sz w:val="24"/>
                <w:szCs w:val="24"/>
                <w:lang w:eastAsia="ru-RU"/>
              </w:rPr>
            </w:pPr>
            <w:r>
              <w:rPr>
                <w:b/>
                <w:sz w:val="24"/>
                <w:szCs w:val="24"/>
                <w:lang w:eastAsia="ru-RU"/>
              </w:rPr>
              <w:t>часов</w:t>
            </w:r>
          </w:p>
        </w:tc>
        <w:tc>
          <w:tcPr>
            <w:tcW w:w="1559" w:type="dxa"/>
          </w:tcPr>
          <w:p w:rsidR="00DF3A34" w:rsidRDefault="00DF3A34" w:rsidP="00DF3A34">
            <w:pPr>
              <w:contextualSpacing/>
              <w:jc w:val="center"/>
              <w:rPr>
                <w:b/>
                <w:sz w:val="24"/>
                <w:szCs w:val="24"/>
                <w:lang w:eastAsia="ru-RU"/>
              </w:rPr>
            </w:pPr>
            <w:r>
              <w:rPr>
                <w:b/>
                <w:sz w:val="24"/>
                <w:szCs w:val="24"/>
                <w:lang w:eastAsia="ru-RU"/>
              </w:rPr>
              <w:t>Дата проведения</w:t>
            </w:r>
          </w:p>
        </w:tc>
        <w:tc>
          <w:tcPr>
            <w:tcW w:w="2126" w:type="dxa"/>
          </w:tcPr>
          <w:p w:rsidR="00DF3A34" w:rsidRPr="00DF3A34" w:rsidRDefault="00DF3A34" w:rsidP="00DF3A34">
            <w:pPr>
              <w:contextualSpacing/>
              <w:jc w:val="center"/>
              <w:rPr>
                <w:b/>
                <w:sz w:val="24"/>
                <w:szCs w:val="24"/>
                <w:lang w:eastAsia="ru-RU"/>
              </w:rPr>
            </w:pPr>
            <w:r>
              <w:rPr>
                <w:b/>
                <w:sz w:val="24"/>
                <w:szCs w:val="24"/>
                <w:lang w:eastAsia="ru-RU"/>
              </w:rPr>
              <w:t>Корректировка</w:t>
            </w: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w:t>
            </w:r>
          </w:p>
        </w:tc>
        <w:tc>
          <w:tcPr>
            <w:tcW w:w="4395" w:type="dxa"/>
          </w:tcPr>
          <w:p w:rsidR="00DF3A34" w:rsidRPr="00DF3A34" w:rsidRDefault="00DF3A34" w:rsidP="00DF3A34">
            <w:pPr>
              <w:rPr>
                <w:sz w:val="24"/>
                <w:szCs w:val="24"/>
                <w:lang w:eastAsia="ru-RU"/>
              </w:rPr>
            </w:pPr>
            <w:r w:rsidRPr="00DF3A34">
              <w:rPr>
                <w:sz w:val="24"/>
                <w:szCs w:val="24"/>
                <w:lang w:eastAsia="ru-RU"/>
              </w:rPr>
              <w:t xml:space="preserve">Пожары в жилых и общественных зданиях, их причина и последствия. </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w:t>
            </w:r>
          </w:p>
        </w:tc>
        <w:tc>
          <w:tcPr>
            <w:tcW w:w="4395" w:type="dxa"/>
          </w:tcPr>
          <w:p w:rsidR="00DF3A34" w:rsidRPr="00DF3A34" w:rsidRDefault="00DF3A34" w:rsidP="00DF3A34">
            <w:pPr>
              <w:rPr>
                <w:sz w:val="24"/>
                <w:szCs w:val="24"/>
                <w:lang w:eastAsia="ru-RU"/>
              </w:rPr>
            </w:pPr>
            <w:r w:rsidRPr="00DF3A34">
              <w:rPr>
                <w:sz w:val="24"/>
                <w:szCs w:val="24"/>
                <w:lang w:eastAsia="ru-RU"/>
              </w:rPr>
              <w:t>Профилактика пожаров в повседневной жизни и организация защиты населения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1689"/>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w:t>
            </w:r>
          </w:p>
        </w:tc>
        <w:tc>
          <w:tcPr>
            <w:tcW w:w="4395" w:type="dxa"/>
          </w:tcPr>
          <w:p w:rsidR="00DF3A34" w:rsidRPr="00DF3A34" w:rsidRDefault="00DF3A34" w:rsidP="00DF3A34">
            <w:pPr>
              <w:rPr>
                <w:sz w:val="24"/>
                <w:szCs w:val="24"/>
                <w:lang w:eastAsia="ru-RU"/>
              </w:rPr>
            </w:pPr>
            <w:r w:rsidRPr="00DF3A34">
              <w:rPr>
                <w:sz w:val="24"/>
                <w:szCs w:val="24"/>
                <w:lang w:eastAsia="ru-RU"/>
              </w:rPr>
              <w:t xml:space="preserve">Права. Обязанности и ответственность граждан в области пожарной безопасности. Обеспечение личной безопасности при пожаре. </w:t>
            </w:r>
            <w:r w:rsidRPr="00DF3A34">
              <w:rPr>
                <w:b/>
                <w:sz w:val="24"/>
                <w:szCs w:val="24"/>
                <w:lang w:eastAsia="ru-RU"/>
              </w:rPr>
              <w:t>«Права и обязанности граждан в области пожарной бе</w:t>
            </w:r>
            <w:r>
              <w:rPr>
                <w:b/>
                <w:sz w:val="24"/>
                <w:szCs w:val="24"/>
                <w:lang w:eastAsia="ru-RU"/>
              </w:rPr>
              <w:t>зопасности. Ответственность за нарушение</w:t>
            </w:r>
            <w:r w:rsidRPr="00DF3A34">
              <w:rPr>
                <w:b/>
                <w:sz w:val="24"/>
                <w:szCs w:val="24"/>
                <w:lang w:eastAsia="ru-RU"/>
              </w:rPr>
              <w:t xml:space="preserve"> правил пожарной безопасности»</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4.</w:t>
            </w:r>
          </w:p>
        </w:tc>
        <w:tc>
          <w:tcPr>
            <w:tcW w:w="4395" w:type="dxa"/>
          </w:tcPr>
          <w:p w:rsidR="00DF3A34" w:rsidRPr="00DF3A34" w:rsidRDefault="00DF3A34" w:rsidP="00DF3A34">
            <w:pPr>
              <w:rPr>
                <w:sz w:val="24"/>
                <w:szCs w:val="24"/>
                <w:lang w:eastAsia="ru-RU"/>
              </w:rPr>
            </w:pPr>
            <w:r w:rsidRPr="00DF3A34">
              <w:rPr>
                <w:sz w:val="24"/>
                <w:szCs w:val="24"/>
                <w:lang w:eastAsia="ru-RU"/>
              </w:rPr>
              <w:t>Причины дорожно-транспортных происшествий и травматизм людей.</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5.</w:t>
            </w:r>
          </w:p>
        </w:tc>
        <w:tc>
          <w:tcPr>
            <w:tcW w:w="4395" w:type="dxa"/>
          </w:tcPr>
          <w:p w:rsidR="00DF3A34" w:rsidRPr="00DF3A34" w:rsidRDefault="00DF3A34" w:rsidP="00DF3A34">
            <w:pPr>
              <w:rPr>
                <w:sz w:val="24"/>
                <w:szCs w:val="24"/>
                <w:lang w:eastAsia="ru-RU"/>
              </w:rPr>
            </w:pPr>
            <w:r w:rsidRPr="00DF3A34">
              <w:rPr>
                <w:sz w:val="24"/>
                <w:szCs w:val="24"/>
                <w:lang w:eastAsia="ru-RU"/>
              </w:rPr>
              <w:t>Организация дорожного движения. Обязанности пешеходов и пассажиров.</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1121"/>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6.</w:t>
            </w:r>
          </w:p>
        </w:tc>
        <w:tc>
          <w:tcPr>
            <w:tcW w:w="4395" w:type="dxa"/>
          </w:tcPr>
          <w:p w:rsidR="00DF3A34" w:rsidRPr="00DF3A34" w:rsidRDefault="00DF3A34" w:rsidP="00DF3A34">
            <w:pPr>
              <w:rPr>
                <w:sz w:val="24"/>
                <w:szCs w:val="24"/>
                <w:lang w:eastAsia="ru-RU"/>
              </w:rPr>
            </w:pPr>
            <w:r w:rsidRPr="00DF3A34">
              <w:rPr>
                <w:sz w:val="24"/>
                <w:szCs w:val="24"/>
                <w:lang w:eastAsia="ru-RU"/>
              </w:rPr>
              <w:t xml:space="preserve">Велосипедист – водитель транспортного средства. </w:t>
            </w:r>
            <w:r w:rsidRPr="00DF3A34">
              <w:rPr>
                <w:b/>
                <w:sz w:val="24"/>
                <w:szCs w:val="24"/>
                <w:lang w:eastAsia="ru-RU"/>
              </w:rPr>
              <w:t>«Правила безопасного поведения на дорогах. Ответственность за нарушение правил безопасного поведения на дорогах»</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7.</w:t>
            </w:r>
          </w:p>
        </w:tc>
        <w:tc>
          <w:tcPr>
            <w:tcW w:w="4395" w:type="dxa"/>
          </w:tcPr>
          <w:p w:rsidR="00DF3A34" w:rsidRPr="00DF3A34" w:rsidRDefault="00DF3A34" w:rsidP="00DF3A34">
            <w:pPr>
              <w:rPr>
                <w:sz w:val="24"/>
                <w:szCs w:val="24"/>
                <w:lang w:eastAsia="ru-RU"/>
              </w:rPr>
            </w:pPr>
            <w:r w:rsidRPr="00DF3A34">
              <w:rPr>
                <w:sz w:val="24"/>
                <w:szCs w:val="24"/>
                <w:lang w:eastAsia="ru-RU"/>
              </w:rPr>
              <w:t>Безопасное поведение на водоемах в различных условиях.</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8.</w:t>
            </w:r>
          </w:p>
        </w:tc>
        <w:tc>
          <w:tcPr>
            <w:tcW w:w="4395" w:type="dxa"/>
          </w:tcPr>
          <w:p w:rsidR="00DF3A34" w:rsidRPr="00DF3A34" w:rsidRDefault="00DF3A34" w:rsidP="00DF3A34">
            <w:pPr>
              <w:rPr>
                <w:sz w:val="24"/>
                <w:szCs w:val="24"/>
                <w:lang w:eastAsia="ru-RU"/>
              </w:rPr>
            </w:pPr>
            <w:r w:rsidRPr="00DF3A34">
              <w:rPr>
                <w:sz w:val="24"/>
                <w:szCs w:val="24"/>
                <w:lang w:eastAsia="ru-RU"/>
              </w:rPr>
              <w:t>Безопасный отдых на водоемах.</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9.</w:t>
            </w:r>
          </w:p>
        </w:tc>
        <w:tc>
          <w:tcPr>
            <w:tcW w:w="4395" w:type="dxa"/>
          </w:tcPr>
          <w:p w:rsidR="00DF3A34" w:rsidRPr="00DF3A34" w:rsidRDefault="00DF3A34" w:rsidP="00DF3A34">
            <w:pPr>
              <w:rPr>
                <w:sz w:val="24"/>
                <w:szCs w:val="24"/>
                <w:lang w:eastAsia="ru-RU"/>
              </w:rPr>
            </w:pPr>
            <w:r w:rsidRPr="00DF3A34">
              <w:rPr>
                <w:sz w:val="24"/>
                <w:szCs w:val="24"/>
                <w:lang w:eastAsia="ru-RU"/>
              </w:rPr>
              <w:t>Оказание помощи терпящим бедствие на воде.</w:t>
            </w:r>
          </w:p>
        </w:tc>
        <w:tc>
          <w:tcPr>
            <w:tcW w:w="1559" w:type="dxa"/>
          </w:tcPr>
          <w:p w:rsidR="00DF3A34" w:rsidRPr="00DF3A34" w:rsidRDefault="00DF3A34" w:rsidP="00DF3A34">
            <w:pPr>
              <w:contextualSpacing/>
              <w:jc w:val="center"/>
              <w:rPr>
                <w:sz w:val="24"/>
                <w:szCs w:val="24"/>
                <w:lang w:eastAsia="ru-RU"/>
              </w:rPr>
            </w:pPr>
            <w:r>
              <w:rPr>
                <w:sz w:val="24"/>
                <w:szCs w:val="24"/>
                <w:lang w:eastAsia="ru-RU"/>
              </w:rPr>
              <w:t>1</w:t>
            </w:r>
          </w:p>
        </w:tc>
        <w:tc>
          <w:tcPr>
            <w:tcW w:w="1559" w:type="dxa"/>
          </w:tcPr>
          <w:p w:rsidR="00DF3A34" w:rsidRPr="00DF3A34" w:rsidRDefault="00DF3A34" w:rsidP="00DF3A34">
            <w:pPr>
              <w:contextualSpacing/>
              <w:rPr>
                <w:sz w:val="24"/>
                <w:szCs w:val="24"/>
                <w:lang w:eastAsia="ru-RU"/>
              </w:rPr>
            </w:pPr>
          </w:p>
        </w:tc>
        <w:tc>
          <w:tcPr>
            <w:tcW w:w="2126" w:type="dxa"/>
          </w:tcPr>
          <w:p w:rsidR="00DF3A34" w:rsidRPr="00DF3A34" w:rsidRDefault="00DF3A34" w:rsidP="00DF3A34">
            <w:pPr>
              <w:contextualSpacing/>
              <w:rPr>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10.</w:t>
            </w:r>
          </w:p>
        </w:tc>
        <w:tc>
          <w:tcPr>
            <w:tcW w:w="4395" w:type="dxa"/>
          </w:tcPr>
          <w:p w:rsidR="00DF3A34" w:rsidRPr="00DF3A34" w:rsidRDefault="00DF3A34" w:rsidP="00DF3A34">
            <w:pPr>
              <w:rPr>
                <w:sz w:val="24"/>
                <w:szCs w:val="24"/>
                <w:lang w:eastAsia="ru-RU"/>
              </w:rPr>
            </w:pPr>
            <w:r w:rsidRPr="00DF3A34">
              <w:rPr>
                <w:sz w:val="24"/>
                <w:szCs w:val="24"/>
                <w:lang w:eastAsia="ru-RU"/>
              </w:rPr>
              <w:t>Загрязнение окружающей природной среды и здоровье человека.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11.</w:t>
            </w:r>
          </w:p>
        </w:tc>
        <w:tc>
          <w:tcPr>
            <w:tcW w:w="4395" w:type="dxa"/>
          </w:tcPr>
          <w:p w:rsidR="00DF3A34" w:rsidRPr="00DF3A34" w:rsidRDefault="00DF3A34" w:rsidP="00DF3A34">
            <w:pPr>
              <w:rPr>
                <w:sz w:val="24"/>
                <w:szCs w:val="24"/>
                <w:lang w:eastAsia="ru-RU"/>
              </w:rPr>
            </w:pPr>
            <w:r w:rsidRPr="00DF3A34">
              <w:rPr>
                <w:sz w:val="24"/>
                <w:szCs w:val="24"/>
                <w:lang w:eastAsia="ru-RU"/>
              </w:rPr>
              <w:t>Правила безопасного поведения при неблагоприятной экологической обстановке.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12.</w:t>
            </w:r>
          </w:p>
        </w:tc>
        <w:tc>
          <w:tcPr>
            <w:tcW w:w="4395" w:type="dxa"/>
          </w:tcPr>
          <w:p w:rsidR="00DF3A34" w:rsidRPr="00DF3A34" w:rsidRDefault="00DF3A34" w:rsidP="00DF3A34">
            <w:pPr>
              <w:rPr>
                <w:sz w:val="24"/>
                <w:szCs w:val="24"/>
                <w:lang w:eastAsia="ru-RU"/>
              </w:rPr>
            </w:pPr>
            <w:r w:rsidRPr="00DF3A34">
              <w:rPr>
                <w:sz w:val="24"/>
                <w:szCs w:val="24"/>
                <w:lang w:eastAsia="ru-RU"/>
              </w:rPr>
              <w:t>Классификация чрезвычайных ситуаций техногенного характера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13.</w:t>
            </w:r>
          </w:p>
        </w:tc>
        <w:tc>
          <w:tcPr>
            <w:tcW w:w="4395" w:type="dxa"/>
          </w:tcPr>
          <w:p w:rsidR="00DF3A34" w:rsidRPr="00DF3A34" w:rsidRDefault="00DF3A34" w:rsidP="00DF3A34">
            <w:pPr>
              <w:rPr>
                <w:sz w:val="24"/>
                <w:szCs w:val="24"/>
                <w:lang w:eastAsia="ru-RU"/>
              </w:rPr>
            </w:pPr>
            <w:r w:rsidRPr="00DF3A34">
              <w:rPr>
                <w:sz w:val="24"/>
                <w:szCs w:val="24"/>
                <w:lang w:eastAsia="ru-RU"/>
              </w:rPr>
              <w:t>Аварии на радиационно-опасных объектах и их возможные последствия.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14.</w:t>
            </w:r>
          </w:p>
        </w:tc>
        <w:tc>
          <w:tcPr>
            <w:tcW w:w="4395" w:type="dxa"/>
          </w:tcPr>
          <w:p w:rsidR="00DF3A34" w:rsidRPr="00DF3A34" w:rsidRDefault="00DF3A34" w:rsidP="00DF3A34">
            <w:pPr>
              <w:rPr>
                <w:sz w:val="24"/>
                <w:szCs w:val="24"/>
                <w:lang w:eastAsia="ru-RU"/>
              </w:rPr>
            </w:pPr>
            <w:r w:rsidRPr="00DF3A34">
              <w:rPr>
                <w:sz w:val="24"/>
                <w:szCs w:val="24"/>
                <w:lang w:eastAsia="ru-RU"/>
              </w:rPr>
              <w:t>Аварии на химически опасных объектах и их возможнее последствия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15.</w:t>
            </w:r>
          </w:p>
        </w:tc>
        <w:tc>
          <w:tcPr>
            <w:tcW w:w="4395" w:type="dxa"/>
          </w:tcPr>
          <w:p w:rsidR="00DF3A34" w:rsidRPr="00DF3A34" w:rsidRDefault="00DF3A34" w:rsidP="00DF3A34">
            <w:pPr>
              <w:rPr>
                <w:sz w:val="24"/>
                <w:szCs w:val="24"/>
                <w:lang w:eastAsia="ru-RU"/>
              </w:rPr>
            </w:pPr>
            <w:r w:rsidRPr="00DF3A34">
              <w:rPr>
                <w:sz w:val="24"/>
                <w:szCs w:val="24"/>
                <w:lang w:eastAsia="ru-RU"/>
              </w:rPr>
              <w:t>Пожары на взрывопожароопасных объектах экономики и их возможные последствия.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71"/>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16.</w:t>
            </w:r>
          </w:p>
        </w:tc>
        <w:tc>
          <w:tcPr>
            <w:tcW w:w="4395" w:type="dxa"/>
          </w:tcPr>
          <w:p w:rsidR="00DF3A34" w:rsidRPr="00DF3A34" w:rsidRDefault="00DF3A34" w:rsidP="00DF3A34">
            <w:pPr>
              <w:rPr>
                <w:sz w:val="24"/>
                <w:szCs w:val="24"/>
                <w:lang w:eastAsia="ru-RU"/>
              </w:rPr>
            </w:pPr>
            <w:r w:rsidRPr="00DF3A34">
              <w:rPr>
                <w:sz w:val="24"/>
                <w:szCs w:val="24"/>
                <w:lang w:eastAsia="ru-RU"/>
              </w:rPr>
              <w:t>Аварии на гидротехнических сооружениях и их последствия.</w:t>
            </w:r>
          </w:p>
        </w:tc>
        <w:tc>
          <w:tcPr>
            <w:tcW w:w="1559" w:type="dxa"/>
          </w:tcPr>
          <w:p w:rsidR="00DF3A34" w:rsidRPr="00DF3A34" w:rsidRDefault="00DF3A34" w:rsidP="00DF3A34">
            <w:pPr>
              <w:jc w:val="center"/>
              <w:rPr>
                <w:color w:val="000000"/>
                <w:sz w:val="24"/>
                <w:szCs w:val="24"/>
                <w:lang w:eastAsia="ru-RU"/>
              </w:rPr>
            </w:pPr>
            <w:r>
              <w:rPr>
                <w:color w:val="000000"/>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17.</w:t>
            </w:r>
          </w:p>
        </w:tc>
        <w:tc>
          <w:tcPr>
            <w:tcW w:w="4395" w:type="dxa"/>
          </w:tcPr>
          <w:p w:rsidR="00DF3A34" w:rsidRPr="00DF3A34" w:rsidRDefault="00DF3A34" w:rsidP="00DF3A34">
            <w:pPr>
              <w:rPr>
                <w:sz w:val="24"/>
                <w:szCs w:val="24"/>
                <w:lang w:eastAsia="ru-RU"/>
              </w:rPr>
            </w:pPr>
            <w:r w:rsidRPr="00DF3A34">
              <w:rPr>
                <w:sz w:val="24"/>
                <w:szCs w:val="24"/>
                <w:lang w:eastAsia="ru-RU"/>
              </w:rPr>
              <w:t>Обеспечение радиационной безопасности населения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18.</w:t>
            </w:r>
          </w:p>
        </w:tc>
        <w:tc>
          <w:tcPr>
            <w:tcW w:w="4395" w:type="dxa"/>
          </w:tcPr>
          <w:p w:rsidR="00DF3A34" w:rsidRPr="00DF3A34" w:rsidRDefault="00DF3A34" w:rsidP="00DF3A34">
            <w:pPr>
              <w:rPr>
                <w:sz w:val="24"/>
                <w:szCs w:val="24"/>
                <w:lang w:eastAsia="ru-RU"/>
              </w:rPr>
            </w:pPr>
            <w:r w:rsidRPr="00DF3A34">
              <w:rPr>
                <w:sz w:val="24"/>
                <w:szCs w:val="24"/>
                <w:lang w:eastAsia="ru-RU"/>
              </w:rPr>
              <w:t>Обеспечение химической безопасности населения</w:t>
            </w:r>
          </w:p>
        </w:tc>
        <w:tc>
          <w:tcPr>
            <w:tcW w:w="1559" w:type="dxa"/>
          </w:tcPr>
          <w:p w:rsidR="00DF3A34" w:rsidRPr="00DF3A34" w:rsidRDefault="00DF3A34" w:rsidP="00DF3A34">
            <w:pPr>
              <w:jc w:val="center"/>
              <w:rPr>
                <w:color w:val="000000"/>
                <w:sz w:val="24"/>
                <w:szCs w:val="24"/>
                <w:lang w:eastAsia="ru-RU"/>
              </w:rPr>
            </w:pPr>
            <w:r>
              <w:rPr>
                <w:color w:val="000000"/>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lastRenderedPageBreak/>
              <w:t>19.</w:t>
            </w:r>
          </w:p>
        </w:tc>
        <w:tc>
          <w:tcPr>
            <w:tcW w:w="4395" w:type="dxa"/>
          </w:tcPr>
          <w:p w:rsidR="00DF3A34" w:rsidRPr="00DF3A34" w:rsidRDefault="00DF3A34" w:rsidP="00DF3A34">
            <w:pPr>
              <w:rPr>
                <w:sz w:val="24"/>
                <w:szCs w:val="24"/>
                <w:lang w:eastAsia="ru-RU"/>
              </w:rPr>
            </w:pPr>
            <w:r w:rsidRPr="00DF3A34">
              <w:rPr>
                <w:sz w:val="24"/>
                <w:szCs w:val="24"/>
                <w:lang w:eastAsia="ru-RU"/>
              </w:rPr>
              <w:t>Обеспечение защиты населения от последствий взрывопожароопасных объектах.</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844"/>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20.</w:t>
            </w:r>
          </w:p>
        </w:tc>
        <w:tc>
          <w:tcPr>
            <w:tcW w:w="4395" w:type="dxa"/>
          </w:tcPr>
          <w:p w:rsidR="00DF3A34" w:rsidRPr="00DF3A34" w:rsidRDefault="00DF3A34" w:rsidP="00DF3A34">
            <w:pPr>
              <w:rPr>
                <w:sz w:val="24"/>
                <w:szCs w:val="24"/>
                <w:lang w:eastAsia="ru-RU"/>
              </w:rPr>
            </w:pPr>
            <w:r w:rsidRPr="00DF3A34">
              <w:rPr>
                <w:sz w:val="24"/>
                <w:szCs w:val="24"/>
                <w:lang w:eastAsia="ru-RU"/>
              </w:rPr>
              <w:t xml:space="preserve">Обеспечение защиты населения от аварий на гидротехнических сооружениях </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21.</w:t>
            </w:r>
          </w:p>
        </w:tc>
        <w:tc>
          <w:tcPr>
            <w:tcW w:w="4395" w:type="dxa"/>
          </w:tcPr>
          <w:p w:rsidR="00DF3A34" w:rsidRPr="00DF3A34" w:rsidRDefault="00DF3A34" w:rsidP="00DF3A34">
            <w:pPr>
              <w:rPr>
                <w:sz w:val="24"/>
                <w:szCs w:val="24"/>
                <w:lang w:eastAsia="ru-RU"/>
              </w:rPr>
            </w:pPr>
            <w:r w:rsidRPr="00DF3A34">
              <w:rPr>
                <w:sz w:val="24"/>
                <w:szCs w:val="24"/>
                <w:lang w:eastAsia="ru-RU"/>
              </w:rPr>
              <w:t>Организация оповещения о ЧС техногенного характера.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22.</w:t>
            </w:r>
          </w:p>
        </w:tc>
        <w:tc>
          <w:tcPr>
            <w:tcW w:w="4395" w:type="dxa"/>
          </w:tcPr>
          <w:p w:rsidR="00DF3A34" w:rsidRPr="00DF3A34" w:rsidRDefault="00DF3A34" w:rsidP="00DF3A34">
            <w:pPr>
              <w:rPr>
                <w:sz w:val="24"/>
                <w:szCs w:val="24"/>
                <w:lang w:eastAsia="ru-RU"/>
              </w:rPr>
            </w:pPr>
            <w:r w:rsidRPr="00DF3A34">
              <w:rPr>
                <w:sz w:val="24"/>
                <w:szCs w:val="24"/>
                <w:lang w:eastAsia="ru-RU"/>
              </w:rPr>
              <w:t>Эвакуация населения</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23.</w:t>
            </w:r>
          </w:p>
        </w:tc>
        <w:tc>
          <w:tcPr>
            <w:tcW w:w="4395" w:type="dxa"/>
          </w:tcPr>
          <w:p w:rsidR="00DF3A34" w:rsidRPr="00DF3A34" w:rsidRDefault="00DF3A34" w:rsidP="00DF3A34">
            <w:pPr>
              <w:rPr>
                <w:sz w:val="24"/>
                <w:szCs w:val="24"/>
                <w:lang w:eastAsia="ru-RU"/>
              </w:rPr>
            </w:pPr>
            <w:r w:rsidRPr="00DF3A34">
              <w:rPr>
                <w:sz w:val="24"/>
                <w:szCs w:val="24"/>
                <w:lang w:eastAsia="ru-RU"/>
              </w:rPr>
              <w:t>Мероприятия по инженерной защите населения от ЧС техногенного характера.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1121"/>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24.</w:t>
            </w:r>
          </w:p>
        </w:tc>
        <w:tc>
          <w:tcPr>
            <w:tcW w:w="4395" w:type="dxa"/>
          </w:tcPr>
          <w:p w:rsidR="00DF3A34" w:rsidRPr="00DF3A34" w:rsidRDefault="00DF3A34" w:rsidP="00DF3A34">
            <w:pPr>
              <w:rPr>
                <w:sz w:val="24"/>
                <w:szCs w:val="24"/>
                <w:lang w:eastAsia="ru-RU"/>
              </w:rPr>
            </w:pPr>
            <w:r w:rsidRPr="00DF3A34">
              <w:rPr>
                <w:sz w:val="24"/>
                <w:szCs w:val="24"/>
                <w:lang w:eastAsia="ru-RU"/>
              </w:rPr>
              <w:t>Общие понятия о здоровье как основной ценности человека. Индивидуальное здоровье, его физическая, духовная и социальная сущность.</w:t>
            </w:r>
          </w:p>
        </w:tc>
        <w:tc>
          <w:tcPr>
            <w:tcW w:w="1559" w:type="dxa"/>
          </w:tcPr>
          <w:p w:rsidR="00DF3A34" w:rsidRPr="00DF3A34" w:rsidRDefault="00DF3A34" w:rsidP="00DF3A34">
            <w:pPr>
              <w:ind w:left="33"/>
              <w:contextualSpacing/>
              <w:jc w:val="center"/>
              <w:rPr>
                <w:sz w:val="24"/>
                <w:szCs w:val="24"/>
                <w:lang w:eastAsia="ru-RU"/>
              </w:rPr>
            </w:pPr>
            <w:r>
              <w:rPr>
                <w:sz w:val="24"/>
                <w:szCs w:val="24"/>
                <w:lang w:eastAsia="ru-RU"/>
              </w:rPr>
              <w:t>1</w:t>
            </w:r>
          </w:p>
        </w:tc>
        <w:tc>
          <w:tcPr>
            <w:tcW w:w="1559" w:type="dxa"/>
          </w:tcPr>
          <w:p w:rsidR="00DF3A34" w:rsidRPr="00DF3A34" w:rsidRDefault="00DF3A34" w:rsidP="00DF3A34">
            <w:pPr>
              <w:ind w:left="33"/>
              <w:contextualSpacing/>
              <w:rPr>
                <w:sz w:val="24"/>
                <w:szCs w:val="24"/>
                <w:lang w:eastAsia="ru-RU"/>
              </w:rPr>
            </w:pPr>
          </w:p>
        </w:tc>
        <w:tc>
          <w:tcPr>
            <w:tcW w:w="2126" w:type="dxa"/>
          </w:tcPr>
          <w:p w:rsidR="00DF3A34" w:rsidRPr="00DF3A34" w:rsidRDefault="00DF3A34" w:rsidP="00DF3A34">
            <w:pPr>
              <w:ind w:left="33"/>
              <w:contextualSpacing/>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25.</w:t>
            </w:r>
          </w:p>
        </w:tc>
        <w:tc>
          <w:tcPr>
            <w:tcW w:w="4395" w:type="dxa"/>
          </w:tcPr>
          <w:p w:rsidR="00DF3A34" w:rsidRPr="00DF3A34" w:rsidRDefault="00DF3A34" w:rsidP="00DF3A34">
            <w:pPr>
              <w:rPr>
                <w:sz w:val="24"/>
                <w:szCs w:val="24"/>
                <w:lang w:eastAsia="ru-RU"/>
              </w:rPr>
            </w:pPr>
            <w:r w:rsidRPr="00DF3A34">
              <w:rPr>
                <w:sz w:val="24"/>
                <w:szCs w:val="24"/>
                <w:lang w:eastAsia="ru-RU"/>
              </w:rPr>
              <w:t>Репродуктивное здоровье -  составная часть здоровья человека и общества.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844"/>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26.</w:t>
            </w:r>
          </w:p>
        </w:tc>
        <w:tc>
          <w:tcPr>
            <w:tcW w:w="4395" w:type="dxa"/>
          </w:tcPr>
          <w:p w:rsidR="00DF3A34" w:rsidRPr="00DF3A34" w:rsidRDefault="00DF3A34" w:rsidP="00DF3A34">
            <w:pPr>
              <w:rPr>
                <w:sz w:val="24"/>
                <w:szCs w:val="24"/>
                <w:lang w:eastAsia="ru-RU"/>
              </w:rPr>
            </w:pPr>
            <w:r w:rsidRPr="00DF3A34">
              <w:rPr>
                <w:sz w:val="24"/>
                <w:szCs w:val="24"/>
                <w:lang w:eastAsia="ru-RU"/>
              </w:rPr>
              <w:t>Здоровый образ жизни как необходимое условие сохранения и укрепления здоровья человека и общества.</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27.</w:t>
            </w:r>
          </w:p>
        </w:tc>
        <w:tc>
          <w:tcPr>
            <w:tcW w:w="4395" w:type="dxa"/>
          </w:tcPr>
          <w:p w:rsidR="00DF3A34" w:rsidRPr="00DF3A34" w:rsidRDefault="00DF3A34" w:rsidP="00DF3A34">
            <w:pPr>
              <w:rPr>
                <w:sz w:val="24"/>
                <w:szCs w:val="24"/>
                <w:lang w:eastAsia="ru-RU"/>
              </w:rPr>
            </w:pPr>
            <w:r w:rsidRPr="00DF3A34">
              <w:rPr>
                <w:sz w:val="24"/>
                <w:szCs w:val="24"/>
                <w:lang w:eastAsia="ru-RU"/>
              </w:rPr>
              <w:t>Здоровый образ жизни и профилактика основных неинфекционных заболеваний</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color w:val="000000"/>
                <w:sz w:val="24"/>
                <w:szCs w:val="24"/>
                <w:lang w:eastAsia="ru-RU"/>
              </w:rPr>
            </w:pPr>
          </w:p>
        </w:tc>
        <w:tc>
          <w:tcPr>
            <w:tcW w:w="2126" w:type="dxa"/>
          </w:tcPr>
          <w:p w:rsidR="00DF3A34" w:rsidRPr="00DF3A34" w:rsidRDefault="00DF3A34" w:rsidP="00DF3A34">
            <w:pPr>
              <w:rPr>
                <w:color w:val="000000"/>
                <w:sz w:val="24"/>
                <w:szCs w:val="24"/>
                <w:lang w:eastAsia="ru-RU"/>
              </w:rPr>
            </w:pPr>
          </w:p>
        </w:tc>
      </w:tr>
      <w:tr w:rsidR="00DF3A34" w:rsidRPr="00DF3A34" w:rsidTr="00DF3A34">
        <w:trPr>
          <w:trHeight w:val="276"/>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28.</w:t>
            </w:r>
          </w:p>
        </w:tc>
        <w:tc>
          <w:tcPr>
            <w:tcW w:w="4395" w:type="dxa"/>
          </w:tcPr>
          <w:p w:rsidR="00DF3A34" w:rsidRPr="00DF3A34" w:rsidRDefault="00DF3A34" w:rsidP="00DF3A34">
            <w:pPr>
              <w:rPr>
                <w:sz w:val="24"/>
                <w:szCs w:val="24"/>
                <w:lang w:eastAsia="ru-RU"/>
              </w:rPr>
            </w:pPr>
            <w:r w:rsidRPr="00DF3A34">
              <w:rPr>
                <w:sz w:val="24"/>
                <w:szCs w:val="24"/>
                <w:lang w:eastAsia="ru-RU"/>
              </w:rPr>
              <w:t>Вредные привычки и их влияние на здоровье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427"/>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29.</w:t>
            </w:r>
          </w:p>
        </w:tc>
        <w:tc>
          <w:tcPr>
            <w:tcW w:w="4395" w:type="dxa"/>
          </w:tcPr>
          <w:p w:rsidR="00DF3A34" w:rsidRPr="00DF3A34" w:rsidRDefault="00DF3A34" w:rsidP="00DF3A34">
            <w:pPr>
              <w:rPr>
                <w:sz w:val="24"/>
                <w:szCs w:val="24"/>
                <w:lang w:eastAsia="ru-RU"/>
              </w:rPr>
            </w:pPr>
            <w:r w:rsidRPr="00DF3A34">
              <w:rPr>
                <w:sz w:val="24"/>
                <w:szCs w:val="24"/>
                <w:lang w:eastAsia="ru-RU"/>
              </w:rPr>
              <w:t>Профилактика вредных привычек</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68"/>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30.</w:t>
            </w:r>
          </w:p>
        </w:tc>
        <w:tc>
          <w:tcPr>
            <w:tcW w:w="4395" w:type="dxa"/>
          </w:tcPr>
          <w:p w:rsidR="00DF3A34" w:rsidRPr="00DF3A34" w:rsidRDefault="00DF3A34" w:rsidP="00DF3A34">
            <w:pPr>
              <w:rPr>
                <w:sz w:val="24"/>
                <w:szCs w:val="24"/>
                <w:lang w:eastAsia="ru-RU"/>
              </w:rPr>
            </w:pPr>
            <w:r w:rsidRPr="00DF3A34">
              <w:rPr>
                <w:sz w:val="24"/>
                <w:szCs w:val="24"/>
                <w:lang w:eastAsia="ru-RU"/>
              </w:rPr>
              <w:t>Здоровый образ жизни и безопасность жизнедеятельности</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829"/>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31.</w:t>
            </w:r>
          </w:p>
        </w:tc>
        <w:tc>
          <w:tcPr>
            <w:tcW w:w="4395" w:type="dxa"/>
          </w:tcPr>
          <w:p w:rsidR="00DF3A34" w:rsidRPr="00DF3A34" w:rsidRDefault="00DF3A34" w:rsidP="00DF3A34">
            <w:pPr>
              <w:rPr>
                <w:sz w:val="24"/>
                <w:szCs w:val="24"/>
                <w:lang w:eastAsia="ru-RU"/>
              </w:rPr>
            </w:pPr>
            <w:r w:rsidRPr="00DF3A34">
              <w:rPr>
                <w:sz w:val="24"/>
                <w:szCs w:val="24"/>
                <w:lang w:eastAsia="ru-RU"/>
              </w:rPr>
              <w:t>Первая помощь пострадавшим и ее значение (практическое занятие)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631"/>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32.</w:t>
            </w:r>
          </w:p>
        </w:tc>
        <w:tc>
          <w:tcPr>
            <w:tcW w:w="4395" w:type="dxa"/>
          </w:tcPr>
          <w:p w:rsidR="00DF3A34" w:rsidRPr="00DF3A34" w:rsidRDefault="00DF3A34" w:rsidP="00DF3A34">
            <w:pPr>
              <w:rPr>
                <w:sz w:val="24"/>
                <w:szCs w:val="24"/>
                <w:lang w:eastAsia="ru-RU"/>
              </w:rPr>
            </w:pPr>
            <w:r w:rsidRPr="00DF3A34">
              <w:rPr>
                <w:sz w:val="24"/>
                <w:szCs w:val="24"/>
                <w:lang w:eastAsia="ru-RU"/>
              </w:rPr>
              <w:t>Первая помощь при отравлении АХОВ (практическое занятие)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55"/>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33.</w:t>
            </w:r>
          </w:p>
        </w:tc>
        <w:tc>
          <w:tcPr>
            <w:tcW w:w="4395" w:type="dxa"/>
          </w:tcPr>
          <w:p w:rsidR="00DF3A34" w:rsidRPr="00DF3A34" w:rsidRDefault="00DF3A34" w:rsidP="00DF3A34">
            <w:pPr>
              <w:rPr>
                <w:sz w:val="24"/>
                <w:szCs w:val="24"/>
                <w:lang w:eastAsia="ru-RU"/>
              </w:rPr>
            </w:pPr>
            <w:r w:rsidRPr="00DF3A34">
              <w:rPr>
                <w:sz w:val="24"/>
                <w:szCs w:val="24"/>
                <w:lang w:eastAsia="ru-RU"/>
              </w:rPr>
              <w:t>Первая помощь при травмах (практическое занятие)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r w:rsidR="00DF3A34" w:rsidRPr="00DF3A34" w:rsidTr="00DF3A34">
        <w:trPr>
          <w:trHeight w:val="552"/>
          <w:jc w:val="center"/>
        </w:trPr>
        <w:tc>
          <w:tcPr>
            <w:tcW w:w="562" w:type="dxa"/>
          </w:tcPr>
          <w:p w:rsidR="00DF3A34" w:rsidRPr="00DF3A34" w:rsidRDefault="00DF3A34" w:rsidP="00DF3A34">
            <w:pPr>
              <w:jc w:val="center"/>
              <w:rPr>
                <w:sz w:val="24"/>
                <w:szCs w:val="24"/>
                <w:lang w:eastAsia="ru-RU"/>
              </w:rPr>
            </w:pPr>
            <w:r w:rsidRPr="00DF3A34">
              <w:rPr>
                <w:sz w:val="24"/>
                <w:szCs w:val="24"/>
                <w:lang w:eastAsia="ru-RU"/>
              </w:rPr>
              <w:t>34.</w:t>
            </w:r>
          </w:p>
        </w:tc>
        <w:tc>
          <w:tcPr>
            <w:tcW w:w="4395" w:type="dxa"/>
          </w:tcPr>
          <w:p w:rsidR="00DF3A34" w:rsidRPr="00DF3A34" w:rsidRDefault="00DF3A34" w:rsidP="00DF3A34">
            <w:pPr>
              <w:rPr>
                <w:sz w:val="24"/>
                <w:szCs w:val="24"/>
                <w:lang w:eastAsia="ru-RU"/>
              </w:rPr>
            </w:pPr>
            <w:r w:rsidRPr="00DF3A34">
              <w:rPr>
                <w:sz w:val="24"/>
                <w:szCs w:val="24"/>
                <w:lang w:eastAsia="ru-RU"/>
              </w:rPr>
              <w:t>Первая помощь при утоплении (практическое занятие)</w:t>
            </w:r>
          </w:p>
        </w:tc>
        <w:tc>
          <w:tcPr>
            <w:tcW w:w="1559" w:type="dxa"/>
          </w:tcPr>
          <w:p w:rsidR="00DF3A34" w:rsidRPr="00DF3A34" w:rsidRDefault="00DF3A34" w:rsidP="00DF3A34">
            <w:pPr>
              <w:jc w:val="center"/>
              <w:rPr>
                <w:sz w:val="24"/>
                <w:szCs w:val="24"/>
                <w:lang w:eastAsia="ru-RU"/>
              </w:rPr>
            </w:pPr>
            <w:r>
              <w:rPr>
                <w:sz w:val="24"/>
                <w:szCs w:val="24"/>
                <w:lang w:eastAsia="ru-RU"/>
              </w:rPr>
              <w:t>1</w:t>
            </w:r>
          </w:p>
        </w:tc>
        <w:tc>
          <w:tcPr>
            <w:tcW w:w="1559" w:type="dxa"/>
          </w:tcPr>
          <w:p w:rsidR="00DF3A34" w:rsidRPr="00DF3A34" w:rsidRDefault="00DF3A34" w:rsidP="00DF3A34">
            <w:pPr>
              <w:rPr>
                <w:sz w:val="24"/>
                <w:szCs w:val="24"/>
                <w:lang w:eastAsia="ru-RU"/>
              </w:rPr>
            </w:pPr>
          </w:p>
        </w:tc>
        <w:tc>
          <w:tcPr>
            <w:tcW w:w="2126" w:type="dxa"/>
          </w:tcPr>
          <w:p w:rsidR="00DF3A34" w:rsidRPr="00DF3A34" w:rsidRDefault="00DF3A34" w:rsidP="00DF3A34">
            <w:pPr>
              <w:rPr>
                <w:sz w:val="24"/>
                <w:szCs w:val="24"/>
                <w:lang w:eastAsia="ru-RU"/>
              </w:rPr>
            </w:pPr>
          </w:p>
        </w:tc>
      </w:tr>
    </w:tbl>
    <w:p w:rsidR="00DF3A34" w:rsidRDefault="00DF3A34" w:rsidP="000D00CB">
      <w:pPr>
        <w:spacing w:after="0" w:line="240" w:lineRule="auto"/>
      </w:pPr>
    </w:p>
    <w:p w:rsidR="00DF3A34" w:rsidRDefault="00DF3A34" w:rsidP="000D00CB">
      <w:pPr>
        <w:spacing w:after="0" w:line="240" w:lineRule="auto"/>
      </w:pPr>
    </w:p>
    <w:p w:rsidR="00DF3A34" w:rsidRDefault="00DF3A34" w:rsidP="000D00CB">
      <w:pPr>
        <w:spacing w:after="0" w:line="240" w:lineRule="auto"/>
      </w:pPr>
    </w:p>
    <w:p w:rsidR="00DF3A34" w:rsidRDefault="00DF3A34" w:rsidP="000D00CB">
      <w:pPr>
        <w:spacing w:after="0" w:line="240" w:lineRule="auto"/>
        <w:sectPr w:rsidR="00DF3A34" w:rsidSect="00DF3A34">
          <w:pgSz w:w="11906" w:h="16838"/>
          <w:pgMar w:top="567" w:right="851" w:bottom="567" w:left="851" w:header="709" w:footer="709" w:gutter="0"/>
          <w:cols w:space="708"/>
          <w:docGrid w:linePitch="360"/>
        </w:sectPr>
      </w:pPr>
    </w:p>
    <w:p w:rsidR="007A79AC" w:rsidRDefault="007A79AC" w:rsidP="00DF3A34">
      <w:pPr>
        <w:spacing w:after="0" w:line="240" w:lineRule="auto"/>
      </w:pPr>
    </w:p>
    <w:sectPr w:rsidR="007A79AC" w:rsidSect="007A79AC">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94" w:rsidRDefault="00395594" w:rsidP="00BB2397">
      <w:pPr>
        <w:spacing w:after="0" w:line="240" w:lineRule="auto"/>
      </w:pPr>
      <w:r>
        <w:separator/>
      </w:r>
    </w:p>
  </w:endnote>
  <w:endnote w:type="continuationSeparator" w:id="0">
    <w:p w:rsidR="00395594" w:rsidRDefault="00395594" w:rsidP="00BB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94" w:rsidRDefault="00395594" w:rsidP="00BB2397">
      <w:pPr>
        <w:spacing w:after="0" w:line="240" w:lineRule="auto"/>
      </w:pPr>
      <w:r>
        <w:separator/>
      </w:r>
    </w:p>
  </w:footnote>
  <w:footnote w:type="continuationSeparator" w:id="0">
    <w:p w:rsidR="00395594" w:rsidRDefault="00395594" w:rsidP="00BB2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B" w:rsidRDefault="003179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4B6"/>
    <w:multiLevelType w:val="hybridMultilevel"/>
    <w:tmpl w:val="C7D4911A"/>
    <w:lvl w:ilvl="0" w:tplc="FC420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61471"/>
    <w:rsid w:val="000B7B2E"/>
    <w:rsid w:val="000D00CB"/>
    <w:rsid w:val="000D5EB9"/>
    <w:rsid w:val="001034EC"/>
    <w:rsid w:val="00304ED9"/>
    <w:rsid w:val="003179FB"/>
    <w:rsid w:val="00395594"/>
    <w:rsid w:val="00400658"/>
    <w:rsid w:val="00661471"/>
    <w:rsid w:val="00725B76"/>
    <w:rsid w:val="007A79AC"/>
    <w:rsid w:val="00826618"/>
    <w:rsid w:val="0084262B"/>
    <w:rsid w:val="00934797"/>
    <w:rsid w:val="00A45E75"/>
    <w:rsid w:val="00B26E12"/>
    <w:rsid w:val="00B95CD4"/>
    <w:rsid w:val="00BB2397"/>
    <w:rsid w:val="00C0604F"/>
    <w:rsid w:val="00CA7A0B"/>
    <w:rsid w:val="00DF3A34"/>
    <w:rsid w:val="00E15CDE"/>
    <w:rsid w:val="00FC1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0CB"/>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D00C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DF3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604F"/>
    <w:pPr>
      <w:ind w:left="720"/>
      <w:contextualSpacing/>
    </w:pPr>
  </w:style>
  <w:style w:type="table" w:customStyle="1" w:styleId="3">
    <w:name w:val="Сетка таблицы3"/>
    <w:basedOn w:val="a1"/>
    <w:next w:val="a3"/>
    <w:uiPriority w:val="59"/>
    <w:rsid w:val="00BB2397"/>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BB239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23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2397"/>
  </w:style>
  <w:style w:type="paragraph" w:styleId="a7">
    <w:name w:val="footer"/>
    <w:basedOn w:val="a"/>
    <w:link w:val="a8"/>
    <w:uiPriority w:val="99"/>
    <w:unhideWhenUsed/>
    <w:rsid w:val="00BB23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2397"/>
  </w:style>
  <w:style w:type="paragraph" w:styleId="a9">
    <w:name w:val="Balloon Text"/>
    <w:basedOn w:val="a"/>
    <w:link w:val="aa"/>
    <w:uiPriority w:val="99"/>
    <w:semiHidden/>
    <w:unhideWhenUsed/>
    <w:rsid w:val="008426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262B"/>
    <w:rPr>
      <w:rFonts w:ascii="Segoe UI" w:hAnsi="Segoe UI" w:cs="Segoe UI"/>
      <w:sz w:val="18"/>
      <w:szCs w:val="18"/>
    </w:rPr>
  </w:style>
  <w:style w:type="table" w:customStyle="1" w:styleId="4">
    <w:name w:val="Сетка таблицы4"/>
    <w:basedOn w:val="a1"/>
    <w:next w:val="a3"/>
    <w:uiPriority w:val="39"/>
    <w:rsid w:val="00A4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Зарина</cp:lastModifiedBy>
  <cp:revision>11</cp:revision>
  <cp:lastPrinted>2017-11-11T09:19:00Z</cp:lastPrinted>
  <dcterms:created xsi:type="dcterms:W3CDTF">2017-11-08T10:54:00Z</dcterms:created>
  <dcterms:modified xsi:type="dcterms:W3CDTF">2018-02-24T08:20:00Z</dcterms:modified>
</cp:coreProperties>
</file>